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9F" w:rsidRPr="00E5614B" w:rsidRDefault="00FB239F" w:rsidP="00FB239F">
      <w:pPr>
        <w:rPr>
          <w:rFonts w:ascii="黑体" w:eastAsia="黑体" w:hAnsi="黑体"/>
          <w:color w:val="000000"/>
          <w:sz w:val="32"/>
          <w:szCs w:val="32"/>
          <w:cs/>
          <w:lang w:bidi="bo-CN"/>
        </w:rPr>
      </w:pPr>
      <w:bookmarkStart w:id="0" w:name="_GoBack"/>
      <w:bookmarkEnd w:id="0"/>
    </w:p>
    <w:p w:rsidR="00FB239F" w:rsidRPr="00E5614B" w:rsidRDefault="00FB239F" w:rsidP="00FB239F">
      <w:pPr>
        <w:rPr>
          <w:rFonts w:ascii="黑体" w:eastAsia="黑体" w:hAnsi="黑体"/>
          <w:color w:val="000000"/>
          <w:sz w:val="32"/>
          <w:szCs w:val="32"/>
          <w:lang w:bidi="bo-CN"/>
        </w:rPr>
      </w:pPr>
    </w:p>
    <w:p w:rsidR="00FB239F" w:rsidRPr="0013441F" w:rsidRDefault="00FB239F" w:rsidP="00FB239F">
      <w:pPr>
        <w:adjustRightInd w:val="0"/>
        <w:snapToGrid w:val="0"/>
        <w:rPr>
          <w:rFonts w:ascii="黑体" w:eastAsia="黑体" w:hAnsi="黑体"/>
          <w:color w:val="000000"/>
          <w:sz w:val="28"/>
          <w:szCs w:val="26"/>
          <w:lang w:bidi="bo-CN"/>
        </w:rPr>
      </w:pPr>
    </w:p>
    <w:p w:rsidR="00FB239F" w:rsidRPr="00345F0D" w:rsidRDefault="00E51952" w:rsidP="00FB239F">
      <w:pPr>
        <w:tabs>
          <w:tab w:val="left" w:pos="660"/>
        </w:tabs>
        <w:adjustRightInd w:val="0"/>
        <w:snapToGrid w:val="0"/>
        <w:spacing w:line="1300" w:lineRule="exact"/>
        <w:jc w:val="center"/>
        <w:rPr>
          <w:rFonts w:ascii="珠穆朗玛—乌金萨钦体" w:hAnsi="珠穆朗玛—乌金萨钦体" w:cs="珠穆朗玛—乌金萨钦体"/>
          <w:color w:val="00B0F0"/>
          <w:spacing w:val="-10"/>
          <w:w w:val="83"/>
          <w:sz w:val="72"/>
          <w:szCs w:val="72"/>
          <w:lang w:bidi="bo-C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</wp:posOffset>
            </wp:positionH>
            <wp:positionV relativeFrom="page">
              <wp:posOffset>2594610</wp:posOffset>
            </wp:positionV>
            <wp:extent cx="5655945" cy="1367155"/>
            <wp:effectExtent l="0" t="0" r="1905" b="444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4" t="32167" r="22893" b="45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5" cy="136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39F" w:rsidRPr="00345F0D" w:rsidRDefault="00FB239F" w:rsidP="00FB239F">
      <w:pPr>
        <w:adjustRightInd w:val="0"/>
        <w:snapToGrid w:val="0"/>
        <w:spacing w:line="1300" w:lineRule="exact"/>
        <w:jc w:val="distribute"/>
        <w:rPr>
          <w:rFonts w:ascii="方正小标宋简体" w:eastAsia="方正小标宋简体" w:hAnsi="宋体" w:cs="Microsoft Himalaya"/>
          <w:color w:val="00B0F0"/>
          <w:spacing w:val="-10"/>
          <w:w w:val="90"/>
          <w:sz w:val="100"/>
          <w:szCs w:val="100"/>
          <w:cs/>
          <w:lang w:bidi="bo-CN"/>
        </w:rPr>
      </w:pPr>
    </w:p>
    <w:p w:rsidR="00FB239F" w:rsidRPr="00674226" w:rsidRDefault="00FB239F" w:rsidP="00FB239F">
      <w:pPr>
        <w:spacing w:beforeLines="50" w:before="156"/>
        <w:jc w:val="center"/>
        <w:rPr>
          <w:rFonts w:ascii="宋体"/>
          <w:color w:val="E60000"/>
          <w:spacing w:val="-10"/>
          <w:sz w:val="36"/>
          <w:szCs w:val="36"/>
        </w:rPr>
      </w:pPr>
      <w:r w:rsidRPr="00674226">
        <w:rPr>
          <w:rFonts w:ascii="宋体" w:hAnsi="宋体" w:cs="宋体" w:hint="eastAsia"/>
          <w:color w:val="E60000"/>
          <w:spacing w:val="-10"/>
          <w:sz w:val="36"/>
          <w:szCs w:val="36"/>
        </w:rPr>
        <w:t>（第</w:t>
      </w:r>
      <w:r>
        <w:rPr>
          <w:rFonts w:ascii="宋体" w:hAnsi="宋体" w:cs="宋体" w:hint="eastAsia"/>
          <w:spacing w:val="-10"/>
          <w:sz w:val="36"/>
          <w:szCs w:val="36"/>
        </w:rPr>
        <w:t>422</w:t>
      </w:r>
      <w:r w:rsidRPr="00674226">
        <w:rPr>
          <w:rFonts w:ascii="宋体" w:hAnsi="宋体" w:cs="宋体" w:hint="eastAsia"/>
          <w:color w:val="E60000"/>
          <w:spacing w:val="-10"/>
          <w:sz w:val="36"/>
          <w:szCs w:val="36"/>
        </w:rPr>
        <w:t>期）</w:t>
      </w:r>
    </w:p>
    <w:p w:rsidR="00FB239F" w:rsidRPr="00FD2A3E" w:rsidRDefault="00FB239F" w:rsidP="00FB239F">
      <w:pPr>
        <w:tabs>
          <w:tab w:val="left" w:pos="660"/>
        </w:tabs>
        <w:adjustRightInd w:val="0"/>
        <w:snapToGrid w:val="0"/>
        <w:rPr>
          <w:rFonts w:ascii="仿宋" w:eastAsia="仿宋" w:hAnsi="仿宋"/>
          <w:sz w:val="18"/>
          <w:szCs w:val="32"/>
          <w:lang w:bidi="bo-CN"/>
        </w:rPr>
      </w:pPr>
    </w:p>
    <w:tbl>
      <w:tblPr>
        <w:tblW w:w="0" w:type="auto"/>
        <w:jc w:val="center"/>
        <w:tblBorders>
          <w:bottom w:val="single" w:sz="24" w:space="0" w:color="E60000"/>
        </w:tblBorders>
        <w:tblLook w:val="04A0" w:firstRow="1" w:lastRow="0" w:firstColumn="1" w:lastColumn="0" w:noHBand="0" w:noVBand="1"/>
      </w:tblPr>
      <w:tblGrid>
        <w:gridCol w:w="5133"/>
        <w:gridCol w:w="3826"/>
      </w:tblGrid>
      <w:tr w:rsidR="00FB239F" w:rsidRPr="00D06E19" w:rsidTr="00DC3CB6">
        <w:trPr>
          <w:jc w:val="center"/>
        </w:trPr>
        <w:tc>
          <w:tcPr>
            <w:tcW w:w="5133" w:type="dxa"/>
            <w:shd w:val="clear" w:color="auto" w:fill="auto"/>
          </w:tcPr>
          <w:p w:rsidR="00FB239F" w:rsidRPr="003C7AE7" w:rsidRDefault="00FB239F" w:rsidP="00DC3CB6">
            <w:pPr>
              <w:tabs>
                <w:tab w:val="left" w:pos="1965"/>
              </w:tabs>
              <w:adjustRightInd w:val="0"/>
              <w:spacing w:line="500" w:lineRule="exact"/>
              <w:ind w:leftChars="100" w:left="210"/>
              <w:rPr>
                <w:rFonts w:ascii="仿宋_GB2312" w:eastAsia="仿宋_GB2312" w:hAnsi="仿宋"/>
                <w:sz w:val="32"/>
                <w:szCs w:val="32"/>
              </w:rPr>
            </w:pPr>
            <w:r w:rsidRPr="003C7AE7">
              <w:rPr>
                <w:rFonts w:ascii="仿宋_GB2312" w:eastAsia="仿宋_GB2312" w:hAnsi="仿宋" w:hint="eastAsia"/>
                <w:sz w:val="32"/>
                <w:szCs w:val="32"/>
              </w:rPr>
              <w:t>西藏自治区卫生健康委办公室</w:t>
            </w:r>
          </w:p>
        </w:tc>
        <w:tc>
          <w:tcPr>
            <w:tcW w:w="3826" w:type="dxa"/>
            <w:shd w:val="clear" w:color="auto" w:fill="auto"/>
          </w:tcPr>
          <w:p w:rsidR="00FB239F" w:rsidRPr="003C7AE7" w:rsidRDefault="00FB239F" w:rsidP="00DC3CB6">
            <w:pPr>
              <w:tabs>
                <w:tab w:val="left" w:pos="1965"/>
              </w:tabs>
              <w:adjustRightInd w:val="0"/>
              <w:spacing w:line="500" w:lineRule="exact"/>
              <w:ind w:rightChars="100" w:right="210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 w:rsidRPr="003C7AE7">
              <w:rPr>
                <w:rFonts w:ascii="仿宋_GB2312" w:eastAsia="仿宋_GB2312" w:hAnsi="仿宋" w:hint="eastAsia"/>
                <w:sz w:val="32"/>
                <w:szCs w:val="32"/>
              </w:rPr>
              <w:fldChar w:fldCharType="begin"/>
            </w:r>
            <w:r w:rsidRPr="003C7AE7">
              <w:rPr>
                <w:rFonts w:ascii="仿宋_GB2312" w:eastAsia="仿宋_GB2312" w:hAnsi="仿宋" w:hint="eastAsia"/>
                <w:sz w:val="32"/>
                <w:szCs w:val="32"/>
              </w:rPr>
              <w:instrText xml:space="preserve"> DOCPROPERTY  印发日期  \* MERGEFORMAT </w:instrText>
            </w:r>
            <w:r w:rsidRPr="003C7AE7">
              <w:rPr>
                <w:rFonts w:ascii="仿宋_GB2312" w:eastAsia="仿宋_GB2312" w:hAnsi="仿宋" w:hint="eastAsia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"/>
                <w:sz w:val="32"/>
                <w:szCs w:val="32"/>
              </w:rPr>
              <w:t>2019年8月19日</w:t>
            </w:r>
            <w:r w:rsidRPr="003C7AE7">
              <w:rPr>
                <w:rFonts w:ascii="仿宋_GB2312" w:eastAsia="仿宋_GB2312" w:hAnsi="仿宋" w:hint="eastAsia"/>
                <w:sz w:val="32"/>
                <w:szCs w:val="32"/>
              </w:rPr>
              <w:fldChar w:fldCharType="end"/>
            </w:r>
          </w:p>
        </w:tc>
      </w:tr>
    </w:tbl>
    <w:p w:rsidR="00FB239F" w:rsidRDefault="00FB239F" w:rsidP="00FB239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FF0000"/>
          <w:spacing w:val="-10"/>
          <w:sz w:val="44"/>
          <w:szCs w:val="44"/>
        </w:rPr>
      </w:pPr>
    </w:p>
    <w:p w:rsidR="00811AE2" w:rsidRPr="00811AE2" w:rsidRDefault="00811AE2" w:rsidP="00FB239F">
      <w:pPr>
        <w:spacing w:line="600" w:lineRule="exact"/>
        <w:jc w:val="center"/>
        <w:rPr>
          <w:rFonts w:ascii="Aparajita" w:eastAsia="方正小标宋简体" w:hAnsi="Aparajita" w:cs="Aparajita"/>
          <w:sz w:val="44"/>
          <w:szCs w:val="44"/>
        </w:rPr>
      </w:pPr>
    </w:p>
    <w:p w:rsidR="007163A5" w:rsidRDefault="00811AE2" w:rsidP="00FB239F">
      <w:pPr>
        <w:spacing w:line="700" w:lineRule="exact"/>
        <w:jc w:val="center"/>
        <w:rPr>
          <w:rFonts w:ascii="方正小标宋简体" w:eastAsia="方正小标宋简体" w:hAnsi="等线"/>
          <w:sz w:val="44"/>
          <w:szCs w:val="44"/>
        </w:rPr>
      </w:pPr>
      <w:r w:rsidRPr="00811AE2">
        <w:rPr>
          <w:rFonts w:ascii="方正小标宋简体" w:eastAsia="方正小标宋简体" w:hAnsi="Aparajita" w:cs="Aparajita" w:hint="eastAsia"/>
          <w:sz w:val="44"/>
          <w:szCs w:val="44"/>
        </w:rPr>
        <w:t>2019年上半年“1+7”医院</w:t>
      </w:r>
      <w:r w:rsidRPr="00811AE2">
        <w:rPr>
          <w:rFonts w:ascii="方正小标宋简体" w:eastAsia="方正小标宋简体" w:hAnsi="等线" w:hint="eastAsia"/>
          <w:sz w:val="44"/>
          <w:szCs w:val="44"/>
        </w:rPr>
        <w:t>业务工作</w:t>
      </w:r>
    </w:p>
    <w:p w:rsidR="00811AE2" w:rsidRPr="00811AE2" w:rsidRDefault="00811AE2" w:rsidP="00FB239F">
      <w:pPr>
        <w:spacing w:line="700" w:lineRule="exact"/>
        <w:jc w:val="center"/>
        <w:rPr>
          <w:rFonts w:ascii="方正小标宋简体" w:eastAsia="方正小标宋简体" w:hAnsi="Aparajita" w:cs="Aparajita"/>
          <w:sz w:val="44"/>
          <w:szCs w:val="44"/>
        </w:rPr>
      </w:pPr>
      <w:r w:rsidRPr="00811AE2">
        <w:rPr>
          <w:rFonts w:ascii="方正小标宋简体" w:eastAsia="方正小标宋简体" w:hAnsi="等线" w:hint="eastAsia"/>
          <w:sz w:val="44"/>
          <w:szCs w:val="44"/>
        </w:rPr>
        <w:t>开展情况</w:t>
      </w:r>
      <w:r w:rsidRPr="00811AE2">
        <w:rPr>
          <w:rFonts w:ascii="方正小标宋简体" w:eastAsia="方正小标宋简体" w:hAnsi="Aparajita" w:cs="Aparajita" w:hint="eastAsia"/>
          <w:sz w:val="44"/>
          <w:szCs w:val="44"/>
        </w:rPr>
        <w:t>分析</w:t>
      </w:r>
    </w:p>
    <w:p w:rsidR="00811AE2" w:rsidRPr="00811AE2" w:rsidRDefault="00811AE2" w:rsidP="00FB239F">
      <w:pPr>
        <w:spacing w:line="600" w:lineRule="exact"/>
        <w:jc w:val="left"/>
        <w:rPr>
          <w:rFonts w:ascii="Aparajita" w:eastAsia="等线 Light" w:hAnsi="Aparajita" w:cs="Aparajita"/>
          <w:sz w:val="44"/>
          <w:szCs w:val="44"/>
        </w:rPr>
      </w:pPr>
    </w:p>
    <w:p w:rsidR="00811AE2" w:rsidRPr="00811AE2" w:rsidRDefault="00811AE2" w:rsidP="007163A5">
      <w:pPr>
        <w:spacing w:line="600" w:lineRule="exact"/>
        <w:ind w:firstLineChars="200" w:firstLine="640"/>
        <w:rPr>
          <w:rFonts w:ascii="Aparajita" w:eastAsia="仿宋_GB2312" w:hAnsi="Aparajita" w:cs="Aparajita"/>
          <w:sz w:val="32"/>
          <w:szCs w:val="32"/>
        </w:rPr>
      </w:pPr>
      <w:r w:rsidRPr="00811AE2">
        <w:rPr>
          <w:rFonts w:ascii="Aparajita" w:eastAsia="仿宋_GB2312" w:hAnsi="Aparajita" w:cs="Aparajita" w:hint="eastAsia"/>
          <w:sz w:val="32"/>
          <w:szCs w:val="32"/>
        </w:rPr>
        <w:t>为了更好的掌握</w:t>
      </w:r>
      <w:r w:rsidRPr="00811AE2">
        <w:rPr>
          <w:rFonts w:ascii="Aparajita" w:eastAsia="仿宋_GB2312" w:hAnsi="Aparajita" w:cs="Aparajita"/>
          <w:sz w:val="32"/>
          <w:szCs w:val="32"/>
        </w:rPr>
        <w:t>“1+7”</w:t>
      </w:r>
      <w:r w:rsidRPr="00811AE2">
        <w:rPr>
          <w:rFonts w:ascii="Aparajita" w:eastAsia="仿宋_GB2312" w:hAnsi="Aparajita" w:cs="Aparajita" w:hint="eastAsia"/>
          <w:sz w:val="32"/>
          <w:szCs w:val="32"/>
        </w:rPr>
        <w:t>医院医疗人才组团式援藏工作进展动态情况，现将</w:t>
      </w:r>
      <w:r w:rsidRPr="00811AE2">
        <w:rPr>
          <w:rFonts w:ascii="Aparajita" w:eastAsia="仿宋_GB2312" w:hAnsi="Aparajita" w:cs="Aparajita"/>
          <w:sz w:val="32"/>
          <w:szCs w:val="32"/>
        </w:rPr>
        <w:t>2019</w:t>
      </w:r>
      <w:r w:rsidRPr="00811AE2">
        <w:rPr>
          <w:rFonts w:ascii="Aparajita" w:eastAsia="仿宋_GB2312" w:hAnsi="Aparajita" w:cs="Aparajita" w:hint="eastAsia"/>
          <w:sz w:val="32"/>
          <w:szCs w:val="32"/>
        </w:rPr>
        <w:t>年上半年</w:t>
      </w:r>
      <w:r w:rsidRPr="00811AE2">
        <w:rPr>
          <w:rFonts w:ascii="Aparajita" w:eastAsia="仿宋_GB2312" w:hAnsi="Aparajita" w:cs="Aparajita"/>
          <w:sz w:val="32"/>
          <w:szCs w:val="32"/>
        </w:rPr>
        <w:t>“1+7”</w:t>
      </w:r>
      <w:r w:rsidRPr="00811AE2">
        <w:rPr>
          <w:rFonts w:ascii="Aparajita" w:eastAsia="仿宋_GB2312" w:hAnsi="Aparajita" w:cs="Aparajita" w:hint="eastAsia"/>
          <w:sz w:val="32"/>
          <w:szCs w:val="32"/>
        </w:rPr>
        <w:t>医院医疗人才组团式援藏工作统计数据分析如下：</w:t>
      </w:r>
    </w:p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Aparajita" w:eastAsia="黑体" w:hAnsi="Aparajita" w:cs="Aparajita"/>
          <w:sz w:val="32"/>
          <w:szCs w:val="32"/>
        </w:rPr>
      </w:pPr>
      <w:r w:rsidRPr="00811AE2">
        <w:rPr>
          <w:rFonts w:ascii="Aparajita" w:eastAsia="黑体" w:hAnsi="Aparajita" w:cs="Aparajita" w:hint="eastAsia"/>
          <w:sz w:val="32"/>
          <w:szCs w:val="32"/>
        </w:rPr>
        <w:t>一、医院管理发展情况</w:t>
      </w:r>
    </w:p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Aparajita" w:eastAsia="楷体" w:hAnsi="Aparajita" w:cs="Aparajita"/>
          <w:sz w:val="32"/>
          <w:szCs w:val="32"/>
        </w:rPr>
      </w:pPr>
      <w:r w:rsidRPr="00811AE2">
        <w:rPr>
          <w:rFonts w:ascii="Aparajita" w:eastAsia="楷体" w:hAnsi="Aparajita" w:cs="Aparajita" w:hint="eastAsia"/>
          <w:sz w:val="32"/>
          <w:szCs w:val="32"/>
        </w:rPr>
        <w:t>（一）资金投入情况</w:t>
      </w:r>
    </w:p>
    <w:p w:rsidR="00811AE2" w:rsidRPr="00811AE2" w:rsidRDefault="00811AE2" w:rsidP="007163A5">
      <w:pPr>
        <w:adjustRightInd w:val="0"/>
        <w:snapToGrid w:val="0"/>
        <w:spacing w:line="600" w:lineRule="exact"/>
        <w:ind w:firstLineChars="221" w:firstLine="707"/>
        <w:rPr>
          <w:rFonts w:ascii="仿宋_GB2312" w:eastAsia="仿宋_GB2312" w:hAnsi="Aparajita" w:cs="Aparajita"/>
          <w:kern w:val="0"/>
          <w:sz w:val="32"/>
          <w:szCs w:val="32"/>
        </w:rPr>
      </w:pPr>
      <w:r w:rsidRPr="00811AE2">
        <w:rPr>
          <w:rFonts w:ascii="仿宋_GB2312" w:eastAsia="仿宋_GB2312" w:hAnsi="Aparajita" w:cs="Aparajita" w:hint="eastAsia"/>
          <w:kern w:val="0"/>
          <w:sz w:val="32"/>
          <w:szCs w:val="32"/>
        </w:rPr>
        <w:t>2019年上半年“1+7”医院总资金投入76888.02万元，其中:区财政资金投入45255.16万元，地方财政资金投入4473.66</w:t>
      </w:r>
      <w:r w:rsidRPr="00811AE2">
        <w:rPr>
          <w:rFonts w:ascii="仿宋_GB2312" w:eastAsia="仿宋_GB2312" w:hAnsi="Aparajita" w:cs="Aparajita" w:hint="eastAsia"/>
          <w:kern w:val="0"/>
          <w:sz w:val="32"/>
          <w:szCs w:val="32"/>
        </w:rPr>
        <w:lastRenderedPageBreak/>
        <w:t>万元，援藏资金投入21644.7万元，其他资金投入5514.5万元。</w:t>
      </w:r>
    </w:p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Aparajita" w:eastAsia="楷体" w:hAnsi="Aparajita" w:cs="Aparajita"/>
          <w:sz w:val="32"/>
          <w:szCs w:val="32"/>
        </w:rPr>
      </w:pPr>
      <w:r w:rsidRPr="00811AE2">
        <w:rPr>
          <w:rFonts w:ascii="Aparajita" w:eastAsia="楷体" w:hAnsi="Aparajita" w:cs="Aparajita" w:hint="eastAsia"/>
          <w:sz w:val="32"/>
          <w:szCs w:val="32"/>
        </w:rPr>
        <w:t>（二）科室建设情况</w:t>
      </w:r>
    </w:p>
    <w:p w:rsidR="00811AE2" w:rsidRPr="00811AE2" w:rsidRDefault="00811AE2" w:rsidP="007163A5">
      <w:pPr>
        <w:adjustRightInd w:val="0"/>
        <w:snapToGrid w:val="0"/>
        <w:spacing w:line="600" w:lineRule="exact"/>
        <w:ind w:firstLineChars="221" w:firstLine="707"/>
        <w:rPr>
          <w:rFonts w:ascii="仿宋_GB2312" w:eastAsia="仿宋_GB2312" w:hAnsi="Aparajita" w:cs="Aparajita"/>
          <w:kern w:val="0"/>
          <w:sz w:val="32"/>
          <w:szCs w:val="32"/>
        </w:rPr>
      </w:pPr>
      <w:r w:rsidRPr="00811AE2">
        <w:rPr>
          <w:rFonts w:ascii="仿宋_GB2312" w:eastAsia="仿宋_GB2312" w:hAnsi="Aparajita" w:cs="Aparajita" w:hint="eastAsia"/>
          <w:kern w:val="0"/>
          <w:sz w:val="32"/>
          <w:szCs w:val="32"/>
        </w:rPr>
        <w:t xml:space="preserve"> “1+7”医院现有科室总数394个，重点学科85个，“以院包科”数164个，其中签订协议的有124个。医院科室总数比去年同期增加了14个。</w:t>
      </w:r>
    </w:p>
    <w:p w:rsidR="00811AE2" w:rsidRPr="00811AE2" w:rsidRDefault="00811AE2" w:rsidP="00811AE2">
      <w:pPr>
        <w:adjustRightInd w:val="0"/>
        <w:snapToGrid w:val="0"/>
        <w:spacing w:line="600" w:lineRule="exact"/>
        <w:jc w:val="center"/>
        <w:rPr>
          <w:rFonts w:ascii="Aparajita" w:eastAsia="仿宋" w:hAnsi="Aparajita" w:cs="Aparajita"/>
          <w:kern w:val="0"/>
          <w:sz w:val="28"/>
          <w:szCs w:val="28"/>
        </w:rPr>
      </w:pPr>
      <w:r w:rsidRPr="00811AE2">
        <w:rPr>
          <w:rFonts w:ascii="Aparajita" w:eastAsia="仿宋" w:hAnsi="Aparajita" w:cs="Aparajita"/>
          <w:b/>
          <w:sz w:val="32"/>
          <w:szCs w:val="32"/>
        </w:rPr>
        <w:tab/>
      </w:r>
      <w:r w:rsidRPr="00811AE2">
        <w:rPr>
          <w:rFonts w:ascii="Aparajita" w:eastAsia="仿宋" w:hAnsi="Aparajita" w:cs="Aparajita" w:hint="eastAsia"/>
          <w:kern w:val="0"/>
          <w:sz w:val="28"/>
          <w:szCs w:val="28"/>
        </w:rPr>
        <w:t>表</w:t>
      </w:r>
      <w:r w:rsidRPr="00811AE2">
        <w:rPr>
          <w:rFonts w:ascii="Aparajita" w:eastAsia="仿宋" w:hAnsi="Aparajita" w:cs="Aparajita"/>
          <w:kern w:val="0"/>
          <w:sz w:val="28"/>
          <w:szCs w:val="28"/>
        </w:rPr>
        <w:t xml:space="preserve">1  </w:t>
      </w:r>
      <w:r w:rsidRPr="00811AE2">
        <w:rPr>
          <w:rFonts w:ascii="Aparajita" w:eastAsia="仿宋" w:hAnsi="Aparajita" w:cs="Aparajita" w:hint="eastAsia"/>
          <w:kern w:val="0"/>
          <w:sz w:val="28"/>
          <w:szCs w:val="28"/>
        </w:rPr>
        <w:t>医院科室建设情况表（单位：个）</w:t>
      </w: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5"/>
        <w:gridCol w:w="1704"/>
        <w:gridCol w:w="1843"/>
        <w:gridCol w:w="2268"/>
      </w:tblGrid>
      <w:tr w:rsidR="001956D1" w:rsidRPr="001956D1" w:rsidTr="001956D1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医院名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现有科室数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重点科室数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以院包科数</w:t>
            </w:r>
          </w:p>
        </w:tc>
      </w:tr>
      <w:tr w:rsidR="001956D1" w:rsidRPr="001956D1" w:rsidTr="001956D1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区人民医院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30</w:t>
            </w:r>
          </w:p>
        </w:tc>
      </w:tr>
      <w:tr w:rsidR="001956D1" w:rsidRPr="001956D1" w:rsidTr="001956D1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拉萨市人民医院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</w:t>
            </w:r>
          </w:p>
        </w:tc>
      </w:tr>
      <w:tr w:rsidR="001956D1" w:rsidRPr="001956D1" w:rsidTr="001956D1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日喀则市人民医院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10</w:t>
            </w:r>
          </w:p>
        </w:tc>
      </w:tr>
      <w:tr w:rsidR="001956D1" w:rsidRPr="001956D1" w:rsidTr="001956D1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山南市人民医院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33</w:t>
            </w:r>
          </w:p>
        </w:tc>
      </w:tr>
      <w:tr w:rsidR="001956D1" w:rsidRPr="001956D1" w:rsidTr="001956D1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林芝市人民医院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17</w:t>
            </w:r>
          </w:p>
        </w:tc>
      </w:tr>
      <w:tr w:rsidR="001956D1" w:rsidRPr="001956D1" w:rsidTr="001956D1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昌都市人民医院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11</w:t>
            </w:r>
          </w:p>
        </w:tc>
      </w:tr>
      <w:tr w:rsidR="001956D1" w:rsidRPr="001956D1" w:rsidTr="001956D1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那曲地区人民医院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8</w:t>
            </w:r>
          </w:p>
        </w:tc>
      </w:tr>
      <w:tr w:rsidR="001956D1" w:rsidRPr="001956D1" w:rsidTr="001956D1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阿里地区人民医院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11</w:t>
            </w:r>
          </w:p>
        </w:tc>
      </w:tr>
      <w:tr w:rsidR="001956D1" w:rsidRPr="001956D1" w:rsidTr="001956D1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合计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124</w:t>
            </w:r>
          </w:p>
        </w:tc>
      </w:tr>
    </w:tbl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Aparajita" w:eastAsia="楷体" w:hAnsi="Aparajita" w:cs="Aparajita"/>
          <w:sz w:val="32"/>
          <w:szCs w:val="32"/>
        </w:rPr>
      </w:pPr>
      <w:r w:rsidRPr="00811AE2">
        <w:rPr>
          <w:rFonts w:ascii="Aparajita" w:eastAsia="楷体" w:hAnsi="Aparajita" w:cs="Aparajita" w:hint="eastAsia"/>
          <w:sz w:val="32"/>
          <w:szCs w:val="32"/>
        </w:rPr>
        <w:t>（三）新业务开展情况</w:t>
      </w:r>
    </w:p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仿宋_GB2312" w:eastAsia="仿宋_GB2312" w:hAnsi="Aparajita" w:cs="Aparajita"/>
          <w:sz w:val="32"/>
          <w:szCs w:val="32"/>
        </w:rPr>
      </w:pPr>
      <w:r w:rsidRPr="00811AE2">
        <w:rPr>
          <w:rFonts w:ascii="仿宋_GB2312" w:eastAsia="仿宋_GB2312" w:hAnsi="Aparajita" w:cs="Aparajita" w:hint="eastAsia"/>
          <w:sz w:val="32"/>
          <w:szCs w:val="32"/>
        </w:rPr>
        <w:t>2019年上半年，“1+7”医院推广和开展新业务新技术205项，填补空白270项，攻克难题115项，“打包”移植先进经验80个，优化和再造流程93 项；申请科研项目151项，其中立项7项。</w:t>
      </w:r>
    </w:p>
    <w:p w:rsidR="00811AE2" w:rsidRPr="00811AE2" w:rsidRDefault="00811AE2" w:rsidP="00811AE2">
      <w:pPr>
        <w:tabs>
          <w:tab w:val="left" w:pos="3030"/>
          <w:tab w:val="center" w:pos="4508"/>
        </w:tabs>
        <w:ind w:firstLineChars="221" w:firstLine="707"/>
        <w:jc w:val="left"/>
        <w:rPr>
          <w:rFonts w:ascii="Aparajita" w:eastAsia="仿宋" w:hAnsi="Aparajita" w:cs="Aparajita"/>
          <w:sz w:val="32"/>
          <w:szCs w:val="32"/>
        </w:rPr>
      </w:pPr>
      <w:r w:rsidRPr="00811AE2">
        <w:rPr>
          <w:rFonts w:ascii="Aparajita" w:eastAsia="仿宋" w:hAnsi="Aparajita" w:cs="Aparajita"/>
          <w:sz w:val="32"/>
          <w:szCs w:val="32"/>
        </w:rPr>
        <w:tab/>
      </w:r>
      <w:r w:rsidRPr="00811AE2">
        <w:rPr>
          <w:rFonts w:ascii="Aparajita" w:eastAsia="仿宋" w:hAnsi="Aparajita" w:cs="Aparajita" w:hint="eastAsia"/>
          <w:sz w:val="32"/>
          <w:szCs w:val="32"/>
        </w:rPr>
        <w:t>表</w:t>
      </w:r>
      <w:r w:rsidRPr="00811AE2">
        <w:rPr>
          <w:rFonts w:ascii="Aparajita" w:eastAsia="仿宋" w:hAnsi="Aparajita" w:cs="Aparajita"/>
          <w:sz w:val="32"/>
          <w:szCs w:val="32"/>
        </w:rPr>
        <w:t xml:space="preserve">2  </w:t>
      </w:r>
      <w:r w:rsidRPr="00811AE2">
        <w:rPr>
          <w:rFonts w:ascii="Aparajita" w:eastAsia="仿宋" w:hAnsi="Aparajita" w:cs="Aparajita"/>
          <w:sz w:val="32"/>
          <w:szCs w:val="32"/>
        </w:rPr>
        <w:tab/>
      </w:r>
      <w:r w:rsidRPr="00811AE2">
        <w:rPr>
          <w:rFonts w:ascii="Aparajita" w:eastAsia="仿宋" w:hAnsi="Aparajita" w:cs="Aparajita" w:hint="eastAsia"/>
          <w:sz w:val="32"/>
          <w:szCs w:val="32"/>
        </w:rPr>
        <w:t>新业务开展情况表</w:t>
      </w:r>
    </w:p>
    <w:tbl>
      <w:tblPr>
        <w:tblW w:w="8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133"/>
        <w:gridCol w:w="992"/>
        <w:gridCol w:w="992"/>
        <w:gridCol w:w="1134"/>
        <w:gridCol w:w="993"/>
        <w:gridCol w:w="993"/>
      </w:tblGrid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医院名称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开展新业务新技术数（个）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填补空白（项）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攻克难题（个）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“</w:t>
            </w: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打包</w:t>
            </w: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”</w:t>
            </w: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移植先进经验数（个）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优化和再造流程（个）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已立项科研项目数（项）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区人民医院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6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拉萨市人民医院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日喀则市人民医院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lastRenderedPageBreak/>
              <w:t>山南市人民医院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林芝市人民医院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昌都市人民医院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那曲地区人民医院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阿里地区人民医院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7</w:t>
            </w:r>
          </w:p>
        </w:tc>
      </w:tr>
    </w:tbl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Aparajita" w:eastAsia="楷体" w:hAnsi="Aparajita" w:cs="Aparajita"/>
          <w:sz w:val="32"/>
          <w:szCs w:val="32"/>
        </w:rPr>
      </w:pPr>
      <w:r w:rsidRPr="00811AE2">
        <w:rPr>
          <w:rFonts w:ascii="Aparajita" w:eastAsia="楷体" w:hAnsi="Aparajita" w:cs="Aparajita" w:hint="eastAsia"/>
          <w:sz w:val="32"/>
          <w:szCs w:val="32"/>
        </w:rPr>
        <w:t>（四）制度建设情况</w:t>
      </w:r>
    </w:p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仿宋_GB2312" w:eastAsia="仿宋_GB2312" w:hAnsi="Aparajita" w:cs="Aparajita"/>
          <w:sz w:val="32"/>
          <w:szCs w:val="32"/>
        </w:rPr>
      </w:pPr>
      <w:r w:rsidRPr="00811AE2">
        <w:rPr>
          <w:rFonts w:ascii="仿宋_GB2312" w:eastAsia="仿宋_GB2312" w:hAnsi="Aparajita" w:cs="Aparajita" w:hint="eastAsia"/>
          <w:sz w:val="32"/>
          <w:szCs w:val="32"/>
        </w:rPr>
        <w:t>2019年上半年，帮助医院制定学科和专科发展规划55个，其中制定学科发展规划42个，专科发展规划13个；建立健全规章制度155条，其中管理制度103条，业务制度52条。</w:t>
      </w:r>
    </w:p>
    <w:p w:rsidR="00811AE2" w:rsidRPr="00811AE2" w:rsidRDefault="00811AE2" w:rsidP="00811AE2">
      <w:pPr>
        <w:adjustRightInd w:val="0"/>
        <w:snapToGrid w:val="0"/>
        <w:spacing w:line="600" w:lineRule="exact"/>
        <w:ind w:firstLineChars="221" w:firstLine="707"/>
        <w:jc w:val="center"/>
        <w:rPr>
          <w:rFonts w:ascii="Aparajita" w:eastAsia="仿宋_GB2312" w:hAnsi="Aparajita" w:cs="Aparajita"/>
          <w:kern w:val="0"/>
          <w:sz w:val="32"/>
          <w:szCs w:val="32"/>
        </w:rPr>
      </w:pPr>
      <w:r w:rsidRPr="00811AE2">
        <w:rPr>
          <w:rFonts w:ascii="Aparajita" w:eastAsia="仿宋_GB2312" w:hAnsi="Aparajita" w:cs="Aparajita" w:hint="eastAsia"/>
          <w:kern w:val="0"/>
          <w:sz w:val="32"/>
          <w:szCs w:val="32"/>
        </w:rPr>
        <w:t>表</w:t>
      </w:r>
      <w:r w:rsidRPr="00811AE2">
        <w:rPr>
          <w:rFonts w:ascii="Aparajita" w:eastAsia="仿宋_GB2312" w:hAnsi="Aparajita" w:cs="Aparajita"/>
          <w:kern w:val="0"/>
          <w:sz w:val="32"/>
          <w:szCs w:val="32"/>
        </w:rPr>
        <w:t xml:space="preserve">3  </w:t>
      </w:r>
      <w:r w:rsidRPr="00811AE2">
        <w:rPr>
          <w:rFonts w:ascii="Aparajita" w:eastAsia="仿宋_GB2312" w:hAnsi="Aparajita" w:cs="Aparajita" w:hint="eastAsia"/>
          <w:kern w:val="0"/>
          <w:sz w:val="32"/>
          <w:szCs w:val="32"/>
        </w:rPr>
        <w:t>制度建设情况表</w:t>
      </w:r>
    </w:p>
    <w:tbl>
      <w:tblPr>
        <w:tblW w:w="8720" w:type="dxa"/>
        <w:jc w:val="center"/>
        <w:tblInd w:w="-10" w:type="dxa"/>
        <w:tblLook w:val="04A0" w:firstRow="1" w:lastRow="0" w:firstColumn="1" w:lastColumn="0" w:noHBand="0" w:noVBand="1"/>
      </w:tblPr>
      <w:tblGrid>
        <w:gridCol w:w="2260"/>
        <w:gridCol w:w="1260"/>
        <w:gridCol w:w="1060"/>
        <w:gridCol w:w="1120"/>
        <w:gridCol w:w="1000"/>
        <w:gridCol w:w="1080"/>
        <w:gridCol w:w="940"/>
      </w:tblGrid>
      <w:tr w:rsidR="00811AE2" w:rsidRPr="00811AE2" w:rsidTr="009F5FCF">
        <w:trPr>
          <w:trHeight w:val="885"/>
          <w:jc w:val="center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医院名称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制定学科和专科发展规划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其中学科发展规划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专科发展规划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建立健全规章制度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其中管理制度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业务制度</w:t>
            </w:r>
          </w:p>
        </w:tc>
      </w:tr>
      <w:tr w:rsidR="00811AE2" w:rsidRPr="00811AE2" w:rsidTr="009F5FCF">
        <w:trPr>
          <w:trHeight w:val="402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区人民医院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30</w:t>
            </w:r>
          </w:p>
        </w:tc>
      </w:tr>
      <w:tr w:rsidR="00811AE2" w:rsidRPr="00811AE2" w:rsidTr="009F5FCF">
        <w:trPr>
          <w:trHeight w:val="402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拉萨市人民医院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0</w:t>
            </w:r>
          </w:p>
        </w:tc>
      </w:tr>
      <w:tr w:rsidR="00811AE2" w:rsidRPr="00811AE2" w:rsidTr="009F5FCF">
        <w:trPr>
          <w:trHeight w:val="402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日喀则市人民医院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27</w:t>
            </w:r>
          </w:p>
        </w:tc>
      </w:tr>
      <w:tr w:rsidR="00811AE2" w:rsidRPr="00811AE2" w:rsidTr="009F5FCF">
        <w:trPr>
          <w:trHeight w:val="402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山南市人民医院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3</w:t>
            </w:r>
          </w:p>
        </w:tc>
      </w:tr>
      <w:tr w:rsidR="00811AE2" w:rsidRPr="00811AE2" w:rsidTr="009F5FCF">
        <w:trPr>
          <w:trHeight w:val="402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林芝市人民医院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10</w:t>
            </w:r>
          </w:p>
        </w:tc>
      </w:tr>
      <w:tr w:rsidR="00811AE2" w:rsidRPr="00811AE2" w:rsidTr="009F5FCF">
        <w:trPr>
          <w:trHeight w:val="402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昌都市人民医院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4</w:t>
            </w:r>
          </w:p>
        </w:tc>
      </w:tr>
      <w:tr w:rsidR="00811AE2" w:rsidRPr="00811AE2" w:rsidTr="009F5FCF">
        <w:trPr>
          <w:trHeight w:val="402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那曲市人民医院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13</w:t>
            </w:r>
          </w:p>
        </w:tc>
      </w:tr>
      <w:tr w:rsidR="00811AE2" w:rsidRPr="00811AE2" w:rsidTr="009F5FCF">
        <w:trPr>
          <w:trHeight w:val="402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阿里地区人民医院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17</w:t>
            </w:r>
          </w:p>
        </w:tc>
      </w:tr>
      <w:tr w:rsidR="00811AE2" w:rsidRPr="00811AE2" w:rsidTr="009F5FCF">
        <w:trPr>
          <w:trHeight w:val="402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2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2"/>
              </w:rPr>
              <w:t>52</w:t>
            </w:r>
          </w:p>
        </w:tc>
      </w:tr>
    </w:tbl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Aparajita" w:eastAsia="黑体" w:hAnsi="Aparajita" w:cs="Aparajita"/>
          <w:sz w:val="32"/>
          <w:szCs w:val="32"/>
        </w:rPr>
      </w:pPr>
      <w:r w:rsidRPr="00811AE2">
        <w:rPr>
          <w:rFonts w:ascii="Aparajita" w:eastAsia="黑体" w:hAnsi="Aparajita" w:cs="Aparajita" w:hint="eastAsia"/>
          <w:sz w:val="32"/>
          <w:szCs w:val="32"/>
        </w:rPr>
        <w:t>二、医院人才培养情况</w:t>
      </w:r>
    </w:p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Aparajita" w:eastAsia="楷体" w:hAnsi="Aparajita" w:cs="Aparajita"/>
          <w:sz w:val="32"/>
          <w:szCs w:val="32"/>
        </w:rPr>
      </w:pPr>
      <w:r w:rsidRPr="00811AE2">
        <w:rPr>
          <w:rFonts w:ascii="Aparajita" w:eastAsia="楷体" w:hAnsi="Aparajita" w:cs="Aparajita" w:hint="eastAsia"/>
          <w:sz w:val="32"/>
          <w:szCs w:val="32"/>
        </w:rPr>
        <w:t>（一）加强卫生技术人员情况</w:t>
      </w:r>
    </w:p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仿宋_GB2312" w:eastAsia="仿宋_GB2312" w:hAnsi="Aparajita" w:cs="Aparajita"/>
          <w:sz w:val="32"/>
          <w:szCs w:val="32"/>
        </w:rPr>
      </w:pPr>
      <w:r w:rsidRPr="00811AE2">
        <w:rPr>
          <w:rFonts w:ascii="仿宋_GB2312" w:eastAsia="仿宋_GB2312" w:hAnsi="Aparajita" w:cs="Aparajita" w:hint="eastAsia"/>
          <w:sz w:val="32"/>
          <w:szCs w:val="32"/>
        </w:rPr>
        <w:t>三年来，通过引进，招聘、公开招考等方式， “1+7”医院卫生技术人员逐步增加，从2018年同期3299人增加到现在的3645人；其中2019年上半年引进人才13人，区内公开选调22</w:t>
      </w:r>
      <w:r w:rsidRPr="00811AE2">
        <w:rPr>
          <w:rFonts w:ascii="仿宋_GB2312" w:eastAsia="仿宋_GB2312" w:hAnsi="Aparajita" w:cs="Aparajita" w:hint="eastAsia"/>
          <w:sz w:val="32"/>
          <w:szCs w:val="32"/>
        </w:rPr>
        <w:lastRenderedPageBreak/>
        <w:t>人。</w:t>
      </w:r>
    </w:p>
    <w:p w:rsidR="00811AE2" w:rsidRPr="00811AE2" w:rsidRDefault="00811AE2" w:rsidP="00811AE2">
      <w:pPr>
        <w:ind w:firstLineChars="221" w:firstLine="707"/>
        <w:jc w:val="left"/>
        <w:rPr>
          <w:rFonts w:ascii="Aparajita" w:eastAsia="仿宋" w:hAnsi="Aparajita" w:cs="Aparajita"/>
          <w:sz w:val="32"/>
          <w:szCs w:val="32"/>
        </w:rPr>
      </w:pPr>
      <w:r w:rsidRPr="00811AE2">
        <w:rPr>
          <w:rFonts w:ascii="Aparajita" w:eastAsia="仿宋" w:hAnsi="Aparajita" w:cs="Aparajita"/>
          <w:sz w:val="32"/>
          <w:szCs w:val="32"/>
        </w:rPr>
        <w:t xml:space="preserve">     </w:t>
      </w:r>
      <w:r w:rsidRPr="00811AE2">
        <w:rPr>
          <w:rFonts w:ascii="Aparajita" w:eastAsia="仿宋" w:hAnsi="Aparajita" w:cs="Aparajita" w:hint="eastAsia"/>
          <w:sz w:val="32"/>
          <w:szCs w:val="32"/>
        </w:rPr>
        <w:t>表</w:t>
      </w:r>
      <w:r w:rsidRPr="00811AE2">
        <w:rPr>
          <w:rFonts w:ascii="Aparajita" w:eastAsia="仿宋" w:hAnsi="Aparajita" w:cs="Aparajita"/>
          <w:sz w:val="32"/>
          <w:szCs w:val="32"/>
        </w:rPr>
        <w:t xml:space="preserve">4  </w:t>
      </w:r>
      <w:r w:rsidRPr="00811AE2">
        <w:rPr>
          <w:rFonts w:ascii="Aparajita" w:eastAsia="仿宋" w:hAnsi="Aparajita" w:cs="Aparajita" w:hint="eastAsia"/>
          <w:sz w:val="32"/>
          <w:szCs w:val="32"/>
        </w:rPr>
        <w:t>本地卫生技术人员发展情况表</w:t>
      </w:r>
    </w:p>
    <w:tbl>
      <w:tblPr>
        <w:tblW w:w="8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133"/>
        <w:gridCol w:w="1133"/>
        <w:gridCol w:w="1133"/>
        <w:gridCol w:w="991"/>
        <w:gridCol w:w="1133"/>
      </w:tblGrid>
      <w:tr w:rsidR="00811AE2" w:rsidRPr="001956D1" w:rsidTr="001956D1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</w:p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医院名称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2018</w:t>
            </w: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年上半年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2019</w:t>
            </w: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年上半年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</w:p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增加数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</w:p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引进数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</w:p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公招数</w:t>
            </w:r>
          </w:p>
        </w:tc>
      </w:tr>
      <w:tr w:rsidR="00811AE2" w:rsidRPr="001956D1" w:rsidTr="001956D1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区人民医院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922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</w:tr>
      <w:tr w:rsidR="00811AE2" w:rsidRPr="001956D1" w:rsidTr="001956D1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拉萨市人民医院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</w:t>
            </w:r>
          </w:p>
        </w:tc>
      </w:tr>
      <w:tr w:rsidR="00811AE2" w:rsidRPr="001956D1" w:rsidTr="001956D1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日喀则市人民医院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</w:tr>
      <w:tr w:rsidR="00811AE2" w:rsidRPr="001956D1" w:rsidTr="001956D1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山南市人民医院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-75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</w:tr>
      <w:tr w:rsidR="00811AE2" w:rsidRPr="001956D1" w:rsidTr="001956D1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林芝市人民医院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</w:tr>
      <w:tr w:rsidR="00811AE2" w:rsidRPr="001956D1" w:rsidTr="001956D1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昌都市人民医院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617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</w:tr>
      <w:tr w:rsidR="00811AE2" w:rsidRPr="001956D1" w:rsidTr="001956D1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那曲地区人民医院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-154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</w:t>
            </w:r>
          </w:p>
        </w:tc>
      </w:tr>
      <w:tr w:rsidR="00811AE2" w:rsidRPr="001956D1" w:rsidTr="001956D1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阿里地区人民医院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-22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18</w:t>
            </w:r>
          </w:p>
        </w:tc>
      </w:tr>
      <w:tr w:rsidR="00811AE2" w:rsidRPr="001956D1" w:rsidTr="001956D1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3645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22</w:t>
            </w:r>
          </w:p>
        </w:tc>
      </w:tr>
    </w:tbl>
    <w:p w:rsidR="00811AE2" w:rsidRPr="00811AE2" w:rsidRDefault="00811AE2" w:rsidP="00811AE2">
      <w:pPr>
        <w:ind w:firstLineChars="221" w:firstLine="710"/>
        <w:jc w:val="left"/>
        <w:rPr>
          <w:rFonts w:ascii="Aparajita" w:eastAsia="楷体" w:hAnsi="Aparajita" w:cs="Aparajita"/>
          <w:b/>
          <w:sz w:val="32"/>
          <w:szCs w:val="32"/>
        </w:rPr>
      </w:pPr>
    </w:p>
    <w:p w:rsidR="00811AE2" w:rsidRPr="00811AE2" w:rsidRDefault="00E51952" w:rsidP="00811AE2">
      <w:pPr>
        <w:ind w:firstLineChars="221" w:firstLine="464"/>
        <w:jc w:val="left"/>
        <w:rPr>
          <w:rFonts w:ascii="Aparajita" w:eastAsia="楷体" w:hAnsi="Aparajita" w:cs="Aparajita"/>
          <w:b/>
          <w:sz w:val="32"/>
          <w:szCs w:val="32"/>
        </w:rPr>
      </w:pPr>
      <w:r>
        <w:rPr>
          <w:rFonts w:ascii="等线" w:eastAsia="等线" w:hAnsi="等线"/>
          <w:noProof/>
        </w:rPr>
        <w:drawing>
          <wp:inline distT="0" distB="0" distL="0" distR="0">
            <wp:extent cx="4572000" cy="2743200"/>
            <wp:effectExtent l="0" t="0" r="0" b="0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Aparajita" w:eastAsia="楷体" w:hAnsi="Aparajita" w:cs="Aparajita"/>
          <w:sz w:val="32"/>
          <w:szCs w:val="32"/>
        </w:rPr>
      </w:pPr>
      <w:r w:rsidRPr="00811AE2">
        <w:rPr>
          <w:rFonts w:ascii="Aparajita" w:eastAsia="楷体" w:hAnsi="Aparajita" w:cs="Aparajita" w:hint="eastAsia"/>
          <w:sz w:val="32"/>
          <w:szCs w:val="32"/>
        </w:rPr>
        <w:t>（二）人才培养情况</w:t>
      </w:r>
    </w:p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仿宋_GB2312" w:eastAsia="仿宋_GB2312" w:hAnsi="Aparajita" w:cs="Aparajita"/>
          <w:sz w:val="32"/>
          <w:szCs w:val="32"/>
        </w:rPr>
      </w:pPr>
      <w:r w:rsidRPr="00811AE2">
        <w:rPr>
          <w:rFonts w:ascii="仿宋_GB2312" w:eastAsia="仿宋_GB2312" w:hAnsi="Aparajita" w:cs="Aparajita" w:hint="eastAsia"/>
          <w:sz w:val="32"/>
          <w:szCs w:val="32"/>
        </w:rPr>
        <w:t>加强人才培养是组团式医疗援藏的重要任务之一，四年来，“1+7”医院继续加大培训力度， 2019年上半年培养本院骨干技术人员241人，选派126人本地医护人员到支援医院学习培训，同时培养县级医院骨干医师572人，努力提高县级医院技术水平</w:t>
      </w:r>
      <w:r w:rsidRPr="00811AE2">
        <w:rPr>
          <w:rFonts w:ascii="仿宋_GB2312" w:eastAsia="仿宋_GB2312" w:hAnsi="Aparajita" w:cs="Aparajita" w:hint="eastAsia"/>
          <w:sz w:val="32"/>
          <w:szCs w:val="32"/>
        </w:rPr>
        <w:lastRenderedPageBreak/>
        <w:t>和服务能力，起到辐射带动作用。</w:t>
      </w:r>
    </w:p>
    <w:p w:rsidR="00811AE2" w:rsidRPr="00811AE2" w:rsidRDefault="00811AE2" w:rsidP="00811AE2">
      <w:pPr>
        <w:ind w:firstLineChars="221" w:firstLine="707"/>
        <w:jc w:val="center"/>
        <w:rPr>
          <w:rFonts w:ascii="仿宋_GB2312" w:eastAsia="仿宋_GB2312" w:hAnsi="Aparajita" w:cs="Aparajita"/>
          <w:sz w:val="32"/>
          <w:szCs w:val="32"/>
        </w:rPr>
      </w:pPr>
      <w:r w:rsidRPr="00811AE2">
        <w:rPr>
          <w:rFonts w:ascii="仿宋_GB2312" w:eastAsia="仿宋_GB2312" w:hAnsi="Aparajita" w:cs="Aparajita" w:hint="eastAsia"/>
          <w:sz w:val="32"/>
          <w:szCs w:val="32"/>
        </w:rPr>
        <w:t>表5  人才培养情况表</w:t>
      </w:r>
    </w:p>
    <w:tbl>
      <w:tblPr>
        <w:tblW w:w="8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44"/>
        <w:gridCol w:w="1985"/>
        <w:gridCol w:w="1986"/>
      </w:tblGrid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医院名称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培养本院骨干技术人员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选派到支援医院学习人数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培养县级医院骨干医师数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区人民医院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42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拉萨市人民医院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129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日喀则市人民医院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20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山南市人民医院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24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林芝市人民医院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30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昌都市人民医院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13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那曲地区人民医院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240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阿里地区人民医院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811AE2">
            <w:pPr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74</w:t>
            </w:r>
          </w:p>
        </w:tc>
      </w:tr>
      <w:tr w:rsidR="00811AE2" w:rsidRPr="001956D1" w:rsidTr="001956D1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spacing w:line="600" w:lineRule="exact"/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合计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spacing w:line="600" w:lineRule="exac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spacing w:line="600" w:lineRule="exac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spacing w:line="600" w:lineRule="exac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572</w:t>
            </w:r>
          </w:p>
        </w:tc>
      </w:tr>
    </w:tbl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Aparajita" w:eastAsia="楷体" w:hAnsi="Aparajita" w:cs="Aparajita"/>
          <w:sz w:val="32"/>
          <w:szCs w:val="32"/>
        </w:rPr>
      </w:pPr>
      <w:r w:rsidRPr="00811AE2">
        <w:rPr>
          <w:rFonts w:ascii="Aparajita" w:eastAsia="楷体" w:hAnsi="Aparajita" w:cs="Aparajita" w:hint="eastAsia"/>
          <w:sz w:val="32"/>
          <w:szCs w:val="32"/>
        </w:rPr>
        <w:t>（三）开展学术交流情况</w:t>
      </w:r>
    </w:p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仿宋_GB2312" w:eastAsia="仿宋_GB2312" w:hAnsi="Aparajita" w:cs="Aparajita"/>
          <w:sz w:val="32"/>
          <w:szCs w:val="32"/>
        </w:rPr>
      </w:pPr>
      <w:r w:rsidRPr="00811AE2">
        <w:rPr>
          <w:rFonts w:ascii="仿宋_GB2312" w:eastAsia="仿宋_GB2312" w:hAnsi="Aparajita" w:cs="Aparajita" w:hint="eastAsia"/>
          <w:sz w:val="32"/>
          <w:szCs w:val="32"/>
        </w:rPr>
        <w:t>继续开展各类学术活动，2019年上半年组团专家开展学术交流161场，邀请区外专家进藏开展学术交流93场，组织本地医务人员参加区内外学术交流和活动人数达2235人，本地专家参与学术交流达3549人次。</w:t>
      </w:r>
    </w:p>
    <w:p w:rsidR="00811AE2" w:rsidRPr="00811AE2" w:rsidRDefault="00811AE2" w:rsidP="00811AE2">
      <w:pPr>
        <w:adjustRightInd w:val="0"/>
        <w:snapToGrid w:val="0"/>
        <w:spacing w:line="600" w:lineRule="exact"/>
        <w:jc w:val="center"/>
        <w:rPr>
          <w:rFonts w:ascii="Aparajita" w:eastAsia="仿宋_GB2312" w:hAnsi="Aparajita" w:cs="Aparajita"/>
          <w:kern w:val="0"/>
          <w:sz w:val="32"/>
          <w:szCs w:val="32"/>
        </w:rPr>
      </w:pPr>
      <w:r w:rsidRPr="00811AE2">
        <w:rPr>
          <w:rFonts w:ascii="Aparajita" w:eastAsia="仿宋_GB2312" w:hAnsi="Aparajita" w:cs="Aparajita" w:hint="eastAsia"/>
          <w:kern w:val="0"/>
          <w:sz w:val="32"/>
          <w:szCs w:val="32"/>
        </w:rPr>
        <w:t>表</w:t>
      </w:r>
      <w:r w:rsidRPr="00811AE2">
        <w:rPr>
          <w:rFonts w:ascii="Aparajita" w:eastAsia="仿宋_GB2312" w:hAnsi="Aparajita" w:cs="Aparajita"/>
          <w:kern w:val="0"/>
          <w:sz w:val="32"/>
          <w:szCs w:val="32"/>
        </w:rPr>
        <w:t xml:space="preserve">6    </w:t>
      </w:r>
      <w:r w:rsidRPr="00811AE2">
        <w:rPr>
          <w:rFonts w:ascii="Aparajita" w:eastAsia="仿宋_GB2312" w:hAnsi="Aparajita" w:cs="Aparajita" w:hint="eastAsia"/>
          <w:kern w:val="0"/>
          <w:sz w:val="32"/>
          <w:szCs w:val="32"/>
        </w:rPr>
        <w:t>开展学术交流情况表</w:t>
      </w:r>
    </w:p>
    <w:tbl>
      <w:tblPr>
        <w:tblW w:w="8280" w:type="dxa"/>
        <w:jc w:val="center"/>
        <w:tblInd w:w="-10" w:type="dxa"/>
        <w:tblLook w:val="04A0" w:firstRow="1" w:lastRow="0" w:firstColumn="1" w:lastColumn="0" w:noHBand="0" w:noVBand="1"/>
      </w:tblPr>
      <w:tblGrid>
        <w:gridCol w:w="2245"/>
        <w:gridCol w:w="1275"/>
        <w:gridCol w:w="1580"/>
        <w:gridCol w:w="1964"/>
        <w:gridCol w:w="1216"/>
      </w:tblGrid>
      <w:tr w:rsidR="00811AE2" w:rsidRPr="00811AE2" w:rsidTr="009F5FCF">
        <w:trPr>
          <w:trHeight w:val="1423"/>
          <w:jc w:val="center"/>
        </w:trPr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“1+7”医院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组团专家开展学术（场）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邀请区外专家进藏开展学术交流（场）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组织本地医务人员参加区内外学术交流和活动人数   （人次）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本地专家参与学术交流（人次）</w:t>
            </w:r>
          </w:p>
        </w:tc>
      </w:tr>
      <w:tr w:rsidR="00811AE2" w:rsidRPr="00811AE2" w:rsidTr="009F5FCF">
        <w:trPr>
          <w:trHeight w:val="424"/>
          <w:jc w:val="center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区人民医院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2783</w:t>
            </w:r>
          </w:p>
        </w:tc>
      </w:tr>
      <w:tr w:rsidR="00811AE2" w:rsidRPr="00811AE2" w:rsidTr="009F5FCF">
        <w:trPr>
          <w:trHeight w:val="390"/>
          <w:jc w:val="center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拉萨市人民医院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811AE2" w:rsidRPr="00811AE2" w:rsidTr="009F5FCF">
        <w:trPr>
          <w:trHeight w:val="390"/>
          <w:jc w:val="center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日喀则市人民医院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811AE2" w:rsidRPr="00811AE2" w:rsidTr="009F5FCF">
        <w:trPr>
          <w:trHeight w:val="390"/>
          <w:jc w:val="center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山南市人民医院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1068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811AE2" w:rsidRPr="00811AE2" w:rsidTr="009F5FCF">
        <w:trPr>
          <w:trHeight w:val="390"/>
          <w:jc w:val="center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林芝市人民医院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</w:tr>
      <w:tr w:rsidR="00811AE2" w:rsidRPr="00811AE2" w:rsidTr="009F5FCF">
        <w:trPr>
          <w:trHeight w:val="390"/>
          <w:jc w:val="center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昌都市人民医院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</w:tr>
      <w:tr w:rsidR="00811AE2" w:rsidRPr="00811AE2" w:rsidTr="009F5FCF">
        <w:trPr>
          <w:trHeight w:val="390"/>
          <w:jc w:val="center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那曲地区人民医院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811AE2" w:rsidRPr="00811AE2" w:rsidTr="009F5FCF">
        <w:trPr>
          <w:trHeight w:val="390"/>
          <w:jc w:val="center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lastRenderedPageBreak/>
              <w:t>阿里地区人民医院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11AE2" w:rsidRPr="00811AE2" w:rsidTr="009F5FCF">
        <w:trPr>
          <w:trHeight w:val="390"/>
          <w:jc w:val="center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2235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仿宋" w:eastAsia="仿宋" w:hAnsi="仿宋" w:cs="Aparajita"/>
                <w:color w:val="000000"/>
                <w:kern w:val="0"/>
                <w:sz w:val="24"/>
                <w:szCs w:val="24"/>
              </w:rPr>
            </w:pPr>
            <w:r w:rsidRPr="00811AE2">
              <w:rPr>
                <w:rFonts w:ascii="仿宋" w:eastAsia="仿宋" w:hAnsi="仿宋" w:cs="Aparajita" w:hint="eastAsia"/>
                <w:color w:val="000000"/>
                <w:kern w:val="0"/>
                <w:sz w:val="24"/>
                <w:szCs w:val="24"/>
              </w:rPr>
              <w:t>3549</w:t>
            </w:r>
          </w:p>
        </w:tc>
      </w:tr>
    </w:tbl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Aparajita" w:eastAsia="黑体" w:hAnsi="Aparajita" w:cs="Aparajita"/>
          <w:sz w:val="32"/>
          <w:szCs w:val="32"/>
        </w:rPr>
      </w:pPr>
      <w:r w:rsidRPr="00811AE2">
        <w:rPr>
          <w:rFonts w:ascii="Aparajita" w:eastAsia="黑体" w:hAnsi="Aparajita" w:cs="Aparajita" w:hint="eastAsia"/>
          <w:sz w:val="32"/>
          <w:szCs w:val="32"/>
        </w:rPr>
        <w:t>三、医院业务及收入情况</w:t>
      </w:r>
    </w:p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Aparajita" w:eastAsia="楷体" w:hAnsi="Aparajita" w:cs="Aparajita"/>
          <w:sz w:val="32"/>
          <w:szCs w:val="32"/>
        </w:rPr>
      </w:pPr>
      <w:r w:rsidRPr="00811AE2">
        <w:rPr>
          <w:rFonts w:ascii="Aparajita" w:eastAsia="楷体" w:hAnsi="Aparajita" w:cs="Aparajita" w:hint="eastAsia"/>
          <w:sz w:val="32"/>
          <w:szCs w:val="32"/>
        </w:rPr>
        <w:t>（一）业务开展情况</w:t>
      </w:r>
    </w:p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Aparajita" w:eastAsia="仿宋" w:hAnsi="Aparajita" w:cs="Aparajita"/>
          <w:sz w:val="32"/>
          <w:szCs w:val="32"/>
        </w:rPr>
      </w:pPr>
      <w:r w:rsidRPr="00811AE2">
        <w:rPr>
          <w:rFonts w:ascii="仿宋_GB2312" w:eastAsia="仿宋_GB2312" w:hAnsi="Aparajita" w:cs="Aparajita" w:hint="eastAsia"/>
          <w:sz w:val="32"/>
          <w:szCs w:val="32"/>
        </w:rPr>
        <w:t>2019年上半年，“1+7”医院总门诊量790336人次，总急诊量达到182674人次，总住院人数达到45651人次，开展手术总台数15849台次，其中三四级手术开展台数5044台次，门诊量、住院量、手术量比去年同期增加9.1%、3%、6.9%；抢救危重病人5147人次，危重病人抢救成功率89.15%；疑难危重和死亡病例讨论1191次，组团专家会诊数1304人次，医院教学查房数1653次；现已有累计367种“大病”不出自治区、2208种“中病”不出地市，努力实践“三不出”目标任务。</w:t>
      </w:r>
    </w:p>
    <w:p w:rsidR="00811AE2" w:rsidRPr="00811AE2" w:rsidRDefault="00811AE2" w:rsidP="00811AE2">
      <w:pPr>
        <w:ind w:firstLineChars="221" w:firstLine="707"/>
        <w:jc w:val="center"/>
        <w:rPr>
          <w:rFonts w:ascii="仿宋_GB2312" w:eastAsia="仿宋_GB2312" w:hAnsi="Aparajita" w:cs="Aparajita"/>
          <w:sz w:val="32"/>
          <w:szCs w:val="32"/>
        </w:rPr>
      </w:pPr>
      <w:r w:rsidRPr="00811AE2">
        <w:rPr>
          <w:rFonts w:ascii="仿宋_GB2312" w:eastAsia="仿宋_GB2312" w:hAnsi="Aparajita" w:cs="Aparajita" w:hint="eastAsia"/>
          <w:sz w:val="32"/>
          <w:szCs w:val="32"/>
        </w:rPr>
        <w:t>表7   医院业务开展情况与同期对比（单位：人次）</w:t>
      </w:r>
    </w:p>
    <w:tbl>
      <w:tblPr>
        <w:tblW w:w="8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134"/>
        <w:gridCol w:w="1134"/>
        <w:gridCol w:w="992"/>
        <w:gridCol w:w="1134"/>
        <w:gridCol w:w="1134"/>
        <w:gridCol w:w="1134"/>
      </w:tblGrid>
      <w:tr w:rsidR="00811AE2" w:rsidRPr="001956D1" w:rsidTr="001956D1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医院名称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2018</w:t>
            </w: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年上半年门诊量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2019</w:t>
            </w: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年上半年门诊量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2018</w:t>
            </w: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年上半年住院量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2019</w:t>
            </w: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年上半年住院量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2018</w:t>
            </w: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年上半年手术量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2019</w:t>
            </w: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年上半年手术量</w:t>
            </w:r>
          </w:p>
        </w:tc>
      </w:tr>
      <w:tr w:rsidR="00811AE2" w:rsidRPr="001956D1" w:rsidTr="001956D1">
        <w:trPr>
          <w:trHeight w:val="454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区人民医院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310777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296936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11659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11547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4461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4636</w:t>
            </w:r>
          </w:p>
        </w:tc>
      </w:tr>
      <w:tr w:rsidR="00811AE2" w:rsidRPr="001956D1" w:rsidTr="001956D1">
        <w:trPr>
          <w:trHeight w:val="418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拉萨市人民医院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114583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147831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5295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5399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1432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1667</w:t>
            </w:r>
          </w:p>
        </w:tc>
      </w:tr>
      <w:tr w:rsidR="00811AE2" w:rsidRPr="001956D1" w:rsidTr="001956D1">
        <w:trPr>
          <w:trHeight w:val="411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日喀则市人民医院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70048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70928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6789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8356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3627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3869</w:t>
            </w:r>
          </w:p>
        </w:tc>
      </w:tr>
      <w:tr w:rsidR="00811AE2" w:rsidRPr="001956D1" w:rsidTr="001956D1">
        <w:trPr>
          <w:trHeight w:val="417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山南市人民医院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54607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67938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893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978</w:t>
            </w:r>
          </w:p>
        </w:tc>
      </w:tr>
      <w:tr w:rsidR="00811AE2" w:rsidRPr="001956D1" w:rsidTr="001956D1">
        <w:trPr>
          <w:trHeight w:val="422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林芝市人民医院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50149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58038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1039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1081</w:t>
            </w:r>
          </w:p>
        </w:tc>
      </w:tr>
      <w:tr w:rsidR="00811AE2" w:rsidRPr="001956D1" w:rsidTr="001956D1">
        <w:trPr>
          <w:trHeight w:val="414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昌都市人民医院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51620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59159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5482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6024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2688</w:t>
            </w:r>
          </w:p>
        </w:tc>
      </w:tr>
      <w:tr w:rsidR="00811AE2" w:rsidRPr="001956D1" w:rsidTr="001956D1">
        <w:trPr>
          <w:trHeight w:val="421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那曲地区人民医院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47306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56784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4963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615</w:t>
            </w:r>
          </w:p>
        </w:tc>
      </w:tr>
      <w:tr w:rsidR="00811AE2" w:rsidRPr="001956D1" w:rsidTr="001956D1">
        <w:trPr>
          <w:trHeight w:val="541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阿里地区人民医院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24695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32722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1761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1558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315</w:t>
            </w:r>
          </w:p>
        </w:tc>
      </w:tr>
      <w:tr w:rsidR="00811AE2" w:rsidRPr="001956D1" w:rsidTr="001956D1">
        <w:trPr>
          <w:trHeight w:val="421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 w:hint="eastAsia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723785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790336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44317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45651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14813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AE2" w:rsidRPr="001956D1" w:rsidRDefault="00811AE2" w:rsidP="001956D1">
            <w:pPr>
              <w:jc w:val="left"/>
              <w:rPr>
                <w:rFonts w:ascii="Aparajita" w:eastAsia="仿宋" w:hAnsi="Aparajita" w:cs="Aparajita"/>
                <w:sz w:val="24"/>
                <w:szCs w:val="24"/>
              </w:rPr>
            </w:pPr>
            <w:r w:rsidRPr="001956D1">
              <w:rPr>
                <w:rFonts w:ascii="Aparajita" w:eastAsia="仿宋" w:hAnsi="Aparajita" w:cs="Aparajita"/>
                <w:sz w:val="24"/>
                <w:szCs w:val="24"/>
              </w:rPr>
              <w:t>15849</w:t>
            </w:r>
          </w:p>
        </w:tc>
      </w:tr>
    </w:tbl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Aparajita" w:eastAsia="楷体" w:hAnsi="Aparajita" w:cs="Aparajita"/>
          <w:sz w:val="32"/>
          <w:szCs w:val="32"/>
        </w:rPr>
      </w:pPr>
      <w:r w:rsidRPr="00811AE2">
        <w:rPr>
          <w:rFonts w:ascii="Aparajita" w:eastAsia="楷体" w:hAnsi="Aparajita" w:cs="Aparajita" w:hint="eastAsia"/>
          <w:sz w:val="32"/>
          <w:szCs w:val="32"/>
        </w:rPr>
        <w:lastRenderedPageBreak/>
        <w:t>（二）医院收入情况</w:t>
      </w:r>
    </w:p>
    <w:p w:rsidR="00811AE2" w:rsidRPr="00811AE2" w:rsidRDefault="00811AE2" w:rsidP="007163A5">
      <w:pPr>
        <w:spacing w:line="600" w:lineRule="exact"/>
        <w:ind w:firstLineChars="221" w:firstLine="707"/>
        <w:jc w:val="left"/>
        <w:rPr>
          <w:rFonts w:ascii="仿宋_GB2312" w:eastAsia="仿宋_GB2312" w:hAnsi="Aparajita" w:cs="Aparajita"/>
          <w:sz w:val="32"/>
          <w:szCs w:val="32"/>
        </w:rPr>
      </w:pPr>
      <w:r w:rsidRPr="00811AE2">
        <w:rPr>
          <w:rFonts w:ascii="仿宋_GB2312" w:eastAsia="仿宋_GB2312" w:hAnsi="Aparajita" w:cs="Aparajita" w:hint="eastAsia"/>
          <w:sz w:val="32"/>
          <w:szCs w:val="32"/>
        </w:rPr>
        <w:t>2019年上半年，“1+7”医院总收入131699.07万元，其中业务收入67895.23万元，其他收入63264.93万元，在业务收入中技术劳务收入29804.54万元；医院总收入比去年同期增长20.88%。</w:t>
      </w:r>
    </w:p>
    <w:p w:rsidR="00811AE2" w:rsidRPr="00811AE2" w:rsidRDefault="00811AE2" w:rsidP="00811AE2">
      <w:pPr>
        <w:adjustRightInd w:val="0"/>
        <w:snapToGrid w:val="0"/>
        <w:spacing w:line="600" w:lineRule="exact"/>
        <w:ind w:firstLineChars="221" w:firstLine="707"/>
        <w:jc w:val="center"/>
        <w:rPr>
          <w:rFonts w:ascii="Aparajita" w:eastAsia="仿宋_GB2312" w:hAnsi="Aparajita" w:cs="Aparajita"/>
          <w:kern w:val="0"/>
          <w:sz w:val="32"/>
          <w:szCs w:val="32"/>
        </w:rPr>
      </w:pPr>
      <w:r w:rsidRPr="00811AE2">
        <w:rPr>
          <w:rFonts w:ascii="Aparajita" w:eastAsia="仿宋_GB2312" w:hAnsi="Aparajita" w:cs="Aparajita" w:hint="eastAsia"/>
          <w:kern w:val="0"/>
          <w:sz w:val="32"/>
          <w:szCs w:val="32"/>
        </w:rPr>
        <w:t>表</w:t>
      </w:r>
      <w:r w:rsidRPr="00811AE2">
        <w:rPr>
          <w:rFonts w:ascii="Aparajita" w:eastAsia="仿宋_GB2312" w:hAnsi="Aparajita" w:cs="Aparajita"/>
          <w:kern w:val="0"/>
          <w:sz w:val="32"/>
          <w:szCs w:val="32"/>
        </w:rPr>
        <w:t xml:space="preserve">8    </w:t>
      </w:r>
      <w:r w:rsidRPr="00811AE2">
        <w:rPr>
          <w:rFonts w:ascii="Aparajita" w:eastAsia="仿宋_GB2312" w:hAnsi="Aparajita" w:cs="Aparajita" w:hint="eastAsia"/>
          <w:kern w:val="0"/>
          <w:sz w:val="32"/>
          <w:szCs w:val="32"/>
        </w:rPr>
        <w:t>医院收入情况表（万元）</w:t>
      </w:r>
    </w:p>
    <w:tbl>
      <w:tblPr>
        <w:tblW w:w="8658" w:type="dxa"/>
        <w:jc w:val="center"/>
        <w:tblLook w:val="04A0" w:firstRow="1" w:lastRow="0" w:firstColumn="1" w:lastColumn="0" w:noHBand="0" w:noVBand="1"/>
      </w:tblPr>
      <w:tblGrid>
        <w:gridCol w:w="1980"/>
        <w:gridCol w:w="1056"/>
        <w:gridCol w:w="1176"/>
        <w:gridCol w:w="1092"/>
        <w:gridCol w:w="1056"/>
        <w:gridCol w:w="1056"/>
        <w:gridCol w:w="1220"/>
        <w:gridCol w:w="22"/>
      </w:tblGrid>
      <w:tr w:rsidR="00811AE2" w:rsidRPr="00811AE2" w:rsidTr="009F5FCF">
        <w:trPr>
          <w:trHeight w:val="4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“1+7”</w:t>
            </w: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2018</w:t>
            </w: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第上半年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2019</w:t>
            </w: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上半年</w:t>
            </w:r>
          </w:p>
        </w:tc>
      </w:tr>
      <w:tr w:rsidR="00811AE2" w:rsidRPr="00811AE2" w:rsidTr="009F5FCF">
        <w:trPr>
          <w:gridAfter w:val="1"/>
          <w:wAfter w:w="22" w:type="dxa"/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总收入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业务收入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技术劳务收入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总收入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业务收入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技术劳务收入</w:t>
            </w:r>
          </w:p>
        </w:tc>
      </w:tr>
      <w:tr w:rsidR="00811AE2" w:rsidRPr="00811AE2" w:rsidTr="009F5FCF">
        <w:trPr>
          <w:gridAfter w:val="1"/>
          <w:wAfter w:w="22" w:type="dxa"/>
          <w:trHeight w:val="40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区人民医院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41680.1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29755.7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9903.1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53219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23649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6686.4</w:t>
            </w:r>
          </w:p>
        </w:tc>
      </w:tr>
      <w:tr w:rsidR="00811AE2" w:rsidRPr="00811AE2" w:rsidTr="009F5FCF">
        <w:trPr>
          <w:gridAfter w:val="1"/>
          <w:wAfter w:w="22" w:type="dxa"/>
          <w:trHeight w:val="40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拉萨市人民医院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12580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7748.22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4626.53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29980.2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10615.6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4352.36</w:t>
            </w:r>
          </w:p>
        </w:tc>
      </w:tr>
      <w:tr w:rsidR="00811AE2" w:rsidRPr="00811AE2" w:rsidTr="009F5FCF">
        <w:trPr>
          <w:gridAfter w:val="1"/>
          <w:wAfter w:w="22" w:type="dxa"/>
          <w:trHeight w:val="40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日喀则市人民医院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14558.09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10470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5659.5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11762.31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7684.96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3638.3</w:t>
            </w:r>
          </w:p>
        </w:tc>
      </w:tr>
      <w:tr w:rsidR="00811AE2" w:rsidRPr="00811AE2" w:rsidTr="009F5FCF">
        <w:trPr>
          <w:gridAfter w:val="1"/>
          <w:wAfter w:w="22" w:type="dxa"/>
          <w:trHeight w:val="40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山南市人民医院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7610.32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5419.2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31479.42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7448.41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6446.49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4284.03</w:t>
            </w:r>
          </w:p>
        </w:tc>
      </w:tr>
      <w:tr w:rsidR="00811AE2" w:rsidRPr="00811AE2" w:rsidTr="009F5FCF">
        <w:trPr>
          <w:gridAfter w:val="1"/>
          <w:wAfter w:w="22" w:type="dxa"/>
          <w:trHeight w:val="40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林芝市人民医院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8859.05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5762.88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未报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10837.04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6477.82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3621.23</w:t>
            </w:r>
          </w:p>
        </w:tc>
      </w:tr>
      <w:tr w:rsidR="00811AE2" w:rsidRPr="00811AE2" w:rsidTr="009F5FCF">
        <w:trPr>
          <w:gridAfter w:val="1"/>
          <w:wAfter w:w="22" w:type="dxa"/>
          <w:trHeight w:val="40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昌都市人民医院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9053.85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7651.28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4817.9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5162.66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6524.38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2580.82</w:t>
            </w:r>
          </w:p>
        </w:tc>
      </w:tr>
      <w:tr w:rsidR="00811AE2" w:rsidRPr="00811AE2" w:rsidTr="009F5FCF">
        <w:trPr>
          <w:gridAfter w:val="1"/>
          <w:wAfter w:w="22" w:type="dxa"/>
          <w:trHeight w:val="40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那曲地区人民医院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9433.43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3452.95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未报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6616.48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4591.5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center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3057.57</w:t>
            </w:r>
          </w:p>
        </w:tc>
      </w:tr>
      <w:tr w:rsidR="00811AE2" w:rsidRPr="00811AE2" w:rsidTr="009F5FCF">
        <w:trPr>
          <w:gridAfter w:val="1"/>
          <w:wAfter w:w="22" w:type="dxa"/>
          <w:trHeight w:val="40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阿里地区人民医院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5174.66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1268.41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869.34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6673.13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1905.76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1583.81</w:t>
            </w:r>
          </w:p>
        </w:tc>
      </w:tr>
      <w:tr w:rsidR="00811AE2" w:rsidRPr="00811AE2" w:rsidTr="009F5FCF">
        <w:trPr>
          <w:gridAfter w:val="1"/>
          <w:wAfter w:w="22" w:type="dxa"/>
          <w:trHeight w:val="40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E2" w:rsidRPr="00811AE2" w:rsidRDefault="00811AE2" w:rsidP="00811AE2">
            <w:pPr>
              <w:widowControl/>
              <w:jc w:val="lef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108949.5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71528.59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29055.79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131699.07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67895.23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AE2" w:rsidRPr="00811AE2" w:rsidRDefault="00811AE2" w:rsidP="00811AE2">
            <w:pPr>
              <w:widowControl/>
              <w:jc w:val="right"/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</w:pPr>
            <w:r w:rsidRPr="00811AE2">
              <w:rPr>
                <w:rFonts w:ascii="Aparajita" w:eastAsia="仿宋_GB2312" w:hAnsi="Aparajita" w:cs="Aparajita"/>
                <w:color w:val="000000"/>
                <w:kern w:val="0"/>
                <w:szCs w:val="21"/>
              </w:rPr>
              <w:t>29804.54</w:t>
            </w:r>
          </w:p>
        </w:tc>
      </w:tr>
    </w:tbl>
    <w:p w:rsidR="00811AE2" w:rsidRPr="00811AE2" w:rsidRDefault="00811AE2" w:rsidP="007163A5">
      <w:pPr>
        <w:spacing w:line="600" w:lineRule="exact"/>
        <w:ind w:firstLineChars="200" w:firstLine="640"/>
        <w:rPr>
          <w:rFonts w:ascii="仿宋_GB2312" w:eastAsia="仿宋_GB2312" w:hAnsi="Aparajita" w:cs="Aparajita"/>
        </w:rPr>
      </w:pPr>
      <w:r w:rsidRPr="00811AE2">
        <w:rPr>
          <w:rFonts w:ascii="仿宋_GB2312" w:eastAsia="仿宋_GB2312" w:hAnsi="Aparajita" w:cs="Aparajita" w:hint="eastAsia"/>
          <w:kern w:val="0"/>
          <w:sz w:val="32"/>
          <w:szCs w:val="32"/>
        </w:rPr>
        <w:t>按照“合理、可持续、可实现、可评价”的理念，区卫生健康委指导“1+7”医院继续完善中长期发展规划、人才队伍发展规划。继续加强医院能力建设，有序推进医疗人才组团式援藏工作。加强和巩固信息化建设，放大“1+7”医院的引领辐射效应，切实把“1+7”医院优势医疗资源辐射到县级医院，发挥引领示范作用，实现医疗资源和专家资源共享，优势互补，整体提升自治区、地市、县三级医疗卫生服务能力，早日实现“三不出”和“两降一升”的目标。</w:t>
      </w:r>
    </w:p>
    <w:p w:rsidR="00AD70A1" w:rsidRDefault="00AD70A1" w:rsidP="007163A5">
      <w:pPr>
        <w:rPr>
          <w:rFonts w:ascii="方正仿宋简体" w:eastAsia="方正仿宋简体" w:hAnsi="仿宋"/>
          <w:color w:val="000000"/>
          <w:sz w:val="32"/>
          <w:szCs w:val="32"/>
        </w:rPr>
      </w:pPr>
    </w:p>
    <w:p w:rsidR="007163A5" w:rsidRDefault="007163A5" w:rsidP="007163A5">
      <w:pPr>
        <w:rPr>
          <w:rFonts w:ascii="方正仿宋简体" w:eastAsia="方正仿宋简体" w:hAnsi="仿宋"/>
          <w:color w:val="000000"/>
          <w:sz w:val="32"/>
          <w:szCs w:val="32"/>
        </w:rPr>
      </w:pPr>
    </w:p>
    <w:p w:rsidR="007163A5" w:rsidRDefault="007163A5" w:rsidP="007163A5">
      <w:pPr>
        <w:rPr>
          <w:rFonts w:ascii="方正仿宋简体" w:eastAsia="方正仿宋简体" w:hAnsi="仿宋"/>
          <w:color w:val="000000"/>
          <w:sz w:val="32"/>
          <w:szCs w:val="32"/>
        </w:rPr>
      </w:pPr>
    </w:p>
    <w:p w:rsidR="00FB239F" w:rsidRDefault="00FB239F" w:rsidP="007163A5">
      <w:pPr>
        <w:rPr>
          <w:rFonts w:ascii="方正仿宋简体" w:eastAsia="方正仿宋简体" w:hAnsi="仿宋"/>
          <w:color w:val="000000"/>
          <w:sz w:val="32"/>
          <w:szCs w:val="32"/>
        </w:rPr>
      </w:pPr>
    </w:p>
    <w:p w:rsidR="00FB239F" w:rsidRDefault="00FB239F" w:rsidP="007163A5">
      <w:pPr>
        <w:rPr>
          <w:rFonts w:ascii="方正仿宋简体" w:eastAsia="方正仿宋简体" w:hAnsi="仿宋"/>
          <w:color w:val="000000"/>
          <w:sz w:val="32"/>
          <w:szCs w:val="32"/>
        </w:rPr>
      </w:pPr>
    </w:p>
    <w:p w:rsidR="00FB239F" w:rsidRDefault="00FB239F" w:rsidP="007163A5">
      <w:pPr>
        <w:rPr>
          <w:rFonts w:ascii="方正仿宋简体" w:eastAsia="方正仿宋简体" w:hAnsi="仿宋"/>
          <w:color w:val="000000"/>
          <w:sz w:val="32"/>
          <w:szCs w:val="32"/>
        </w:rPr>
      </w:pPr>
    </w:p>
    <w:p w:rsidR="00FB239F" w:rsidRDefault="00FB239F" w:rsidP="007163A5">
      <w:pPr>
        <w:rPr>
          <w:rFonts w:ascii="方正仿宋简体" w:eastAsia="方正仿宋简体" w:hAnsi="仿宋"/>
          <w:color w:val="000000"/>
          <w:sz w:val="32"/>
          <w:szCs w:val="32"/>
        </w:rPr>
      </w:pPr>
    </w:p>
    <w:p w:rsidR="00FB239F" w:rsidRDefault="00FB239F" w:rsidP="007163A5">
      <w:pPr>
        <w:rPr>
          <w:rFonts w:ascii="方正仿宋简体" w:eastAsia="方正仿宋简体" w:hAnsi="仿宋"/>
          <w:color w:val="000000"/>
          <w:sz w:val="32"/>
          <w:szCs w:val="32"/>
        </w:rPr>
      </w:pPr>
    </w:p>
    <w:p w:rsidR="00FB239F" w:rsidRDefault="00FB239F" w:rsidP="007163A5">
      <w:pPr>
        <w:rPr>
          <w:rFonts w:ascii="方正仿宋简体" w:eastAsia="方正仿宋简体" w:hAnsi="仿宋"/>
          <w:color w:val="000000"/>
          <w:sz w:val="32"/>
          <w:szCs w:val="32"/>
        </w:rPr>
      </w:pPr>
    </w:p>
    <w:p w:rsidR="00FB239F" w:rsidRDefault="00FB239F" w:rsidP="007163A5">
      <w:pPr>
        <w:rPr>
          <w:rFonts w:ascii="方正仿宋简体" w:eastAsia="方正仿宋简体" w:hAnsi="仿宋"/>
          <w:color w:val="000000"/>
          <w:sz w:val="32"/>
          <w:szCs w:val="32"/>
        </w:rPr>
      </w:pPr>
    </w:p>
    <w:p w:rsidR="00FB239F" w:rsidRDefault="00FB239F" w:rsidP="007163A5">
      <w:pPr>
        <w:rPr>
          <w:rFonts w:ascii="方正仿宋简体" w:eastAsia="方正仿宋简体" w:hAnsi="仿宋"/>
          <w:color w:val="000000"/>
          <w:sz w:val="32"/>
          <w:szCs w:val="32"/>
        </w:rPr>
      </w:pPr>
    </w:p>
    <w:p w:rsidR="00FB239F" w:rsidRDefault="00FB239F" w:rsidP="007163A5">
      <w:pPr>
        <w:rPr>
          <w:rFonts w:ascii="方正仿宋简体" w:eastAsia="方正仿宋简体" w:hAnsi="仿宋"/>
          <w:color w:val="000000"/>
          <w:sz w:val="32"/>
          <w:szCs w:val="32"/>
        </w:rPr>
      </w:pPr>
    </w:p>
    <w:p w:rsidR="00FB239F" w:rsidRDefault="00FB239F" w:rsidP="007163A5">
      <w:pPr>
        <w:rPr>
          <w:rFonts w:ascii="方正仿宋简体" w:eastAsia="方正仿宋简体" w:hAnsi="仿宋"/>
          <w:color w:val="000000"/>
          <w:sz w:val="32"/>
          <w:szCs w:val="32"/>
        </w:rPr>
      </w:pPr>
    </w:p>
    <w:p w:rsidR="00FB239F" w:rsidRDefault="00FB239F" w:rsidP="007163A5">
      <w:pPr>
        <w:rPr>
          <w:rFonts w:ascii="方正仿宋简体" w:eastAsia="方正仿宋简体" w:hAnsi="仿宋"/>
          <w:color w:val="000000"/>
          <w:sz w:val="32"/>
          <w:szCs w:val="32"/>
        </w:rPr>
      </w:pPr>
    </w:p>
    <w:p w:rsidR="00FB239F" w:rsidRDefault="00FB239F" w:rsidP="007163A5">
      <w:pPr>
        <w:rPr>
          <w:rFonts w:ascii="方正仿宋简体" w:eastAsia="方正仿宋简体" w:hAnsi="仿宋"/>
          <w:color w:val="000000"/>
          <w:sz w:val="32"/>
          <w:szCs w:val="32"/>
        </w:rPr>
      </w:pPr>
    </w:p>
    <w:p w:rsidR="00FB239F" w:rsidRDefault="00FB239F" w:rsidP="007163A5">
      <w:pPr>
        <w:rPr>
          <w:rFonts w:ascii="方正仿宋简体" w:eastAsia="方正仿宋简体" w:hAnsi="仿宋"/>
          <w:color w:val="000000"/>
          <w:sz w:val="32"/>
          <w:szCs w:val="32"/>
        </w:rPr>
      </w:pPr>
    </w:p>
    <w:p w:rsidR="00AD70A1" w:rsidRPr="00F8720B" w:rsidRDefault="00AD70A1" w:rsidP="00AD70A1">
      <w:pPr>
        <w:spacing w:line="600" w:lineRule="exact"/>
        <w:rPr>
          <w:rFonts w:ascii="黑体" w:eastAsia="黑体" w:hAnsi="黑体"/>
          <w:sz w:val="32"/>
          <w:szCs w:val="32"/>
        </w:rPr>
      </w:pPr>
      <w:r w:rsidRPr="00F8720B">
        <w:rPr>
          <w:rFonts w:ascii="黑体" w:eastAsia="黑体" w:hAnsi="黑体" w:hint="eastAsia"/>
          <w:sz w:val="32"/>
          <w:szCs w:val="32"/>
        </w:rPr>
        <w:t>信息公开选项：</w:t>
      </w:r>
      <w:r w:rsidR="00427287">
        <w:rPr>
          <w:rFonts w:ascii="黑体" w:eastAsia="黑体" w:hAnsi="黑体"/>
          <w:sz w:val="32"/>
          <w:szCs w:val="32"/>
        </w:rPr>
        <w:fldChar w:fldCharType="begin"/>
      </w:r>
      <w:r w:rsidR="00427287">
        <w:rPr>
          <w:rFonts w:ascii="黑体" w:eastAsia="黑体" w:hAnsi="黑体"/>
          <w:sz w:val="32"/>
          <w:szCs w:val="32"/>
        </w:rPr>
        <w:instrText xml:space="preserve"> </w:instrText>
      </w:r>
      <w:r w:rsidR="00427287">
        <w:rPr>
          <w:rFonts w:ascii="黑体" w:eastAsia="黑体" w:hAnsi="黑体" w:hint="eastAsia"/>
          <w:sz w:val="32"/>
          <w:szCs w:val="32"/>
        </w:rPr>
        <w:instrText>DOCPROPERTY  信息公开选项  \* MERGEFORMAT</w:instrText>
      </w:r>
      <w:r w:rsidR="00427287">
        <w:rPr>
          <w:rFonts w:ascii="黑体" w:eastAsia="黑体" w:hAnsi="黑体"/>
          <w:sz w:val="32"/>
          <w:szCs w:val="32"/>
        </w:rPr>
        <w:instrText xml:space="preserve"> </w:instrText>
      </w:r>
      <w:r w:rsidR="00427287">
        <w:rPr>
          <w:rFonts w:ascii="黑体" w:eastAsia="黑体" w:hAnsi="黑体"/>
          <w:sz w:val="32"/>
          <w:szCs w:val="32"/>
        </w:rPr>
        <w:fldChar w:fldCharType="separate"/>
      </w:r>
      <w:r w:rsidR="00811AE2">
        <w:rPr>
          <w:rFonts w:ascii="黑体" w:eastAsia="黑体" w:hAnsi="黑体" w:hint="eastAsia"/>
          <w:sz w:val="32"/>
          <w:szCs w:val="32"/>
        </w:rPr>
        <w:t>主动公开</w:t>
      </w:r>
      <w:r w:rsidR="00427287">
        <w:rPr>
          <w:rFonts w:ascii="黑体" w:eastAsia="黑体" w:hAnsi="黑体"/>
          <w:sz w:val="32"/>
          <w:szCs w:val="32"/>
        </w:rPr>
        <w:fldChar w:fldCharType="end"/>
      </w:r>
    </w:p>
    <w:p w:rsidR="00AD70A1" w:rsidRDefault="00AD70A1" w:rsidP="00AD70A1">
      <w:pPr>
        <w:pBdr>
          <w:top w:val="single" w:sz="6" w:space="1" w:color="auto"/>
          <w:bottom w:val="single" w:sz="6" w:space="1" w:color="auto"/>
        </w:pBdr>
        <w:spacing w:line="600" w:lineRule="exact"/>
        <w:ind w:left="980" w:hangingChars="350" w:hanging="980"/>
        <w:jc w:val="left"/>
        <w:rPr>
          <w:rFonts w:ascii="仿宋_GB2312" w:eastAsia="仿宋_GB2312"/>
          <w:sz w:val="28"/>
          <w:szCs w:val="28"/>
        </w:rPr>
      </w:pPr>
      <w:r w:rsidRPr="00CD7333">
        <w:rPr>
          <w:rFonts w:ascii="仿宋_GB2312" w:eastAsia="仿宋_GB2312"/>
          <w:sz w:val="28"/>
          <w:szCs w:val="28"/>
        </w:rPr>
        <w:t xml:space="preserve"> </w:t>
      </w:r>
      <w:r w:rsidRPr="00CD7333">
        <w:rPr>
          <w:rFonts w:ascii="仿宋_GB2312" w:eastAsia="仿宋_GB2312" w:hint="eastAsia"/>
          <w:sz w:val="28"/>
          <w:szCs w:val="28"/>
        </w:rPr>
        <w:t>抄</w:t>
      </w:r>
      <w:r>
        <w:rPr>
          <w:rFonts w:ascii="仿宋_GB2312" w:eastAsia="仿宋_GB2312" w:hint="eastAsia"/>
          <w:sz w:val="28"/>
          <w:szCs w:val="28"/>
        </w:rPr>
        <w:t>报</w:t>
      </w:r>
      <w:r w:rsidRPr="00CD7333">
        <w:rPr>
          <w:rFonts w:ascii="仿宋_GB2312" w:eastAsia="仿宋_GB2312" w:hint="eastAsia"/>
          <w:sz w:val="28"/>
          <w:szCs w:val="28"/>
        </w:rPr>
        <w:t>：</w:t>
      </w:r>
      <w:r w:rsidR="007163A5" w:rsidRPr="007163A5">
        <w:rPr>
          <w:rFonts w:ascii="仿宋_GB2312" w:eastAsia="仿宋_GB2312" w:hint="eastAsia"/>
          <w:sz w:val="28"/>
          <w:szCs w:val="28"/>
        </w:rPr>
        <w:t>国家卫生健康委办公厅</w:t>
      </w:r>
      <w:r w:rsidR="007163A5">
        <w:rPr>
          <w:rFonts w:ascii="仿宋_GB2312" w:eastAsia="仿宋_GB2312" w:hint="eastAsia"/>
          <w:sz w:val="28"/>
          <w:szCs w:val="28"/>
        </w:rPr>
        <w:t>，</w:t>
      </w:r>
      <w:r w:rsidR="007163A5" w:rsidRPr="007163A5">
        <w:rPr>
          <w:rFonts w:ascii="仿宋_GB2312" w:eastAsia="仿宋_GB2312" w:hint="eastAsia"/>
          <w:sz w:val="28"/>
          <w:szCs w:val="28"/>
        </w:rPr>
        <w:t>区党委办公厅</w:t>
      </w:r>
      <w:r w:rsidR="007163A5">
        <w:rPr>
          <w:rFonts w:ascii="仿宋_GB2312" w:eastAsia="仿宋_GB2312" w:hint="eastAsia"/>
          <w:sz w:val="28"/>
          <w:szCs w:val="28"/>
        </w:rPr>
        <w:t>，</w:t>
      </w:r>
      <w:r w:rsidR="007163A5" w:rsidRPr="007163A5">
        <w:rPr>
          <w:rFonts w:ascii="仿宋_GB2312" w:eastAsia="仿宋_GB2312" w:hint="eastAsia"/>
          <w:sz w:val="28"/>
          <w:szCs w:val="28"/>
        </w:rPr>
        <w:t>区人民政府办公厅</w:t>
      </w:r>
      <w:r w:rsidR="007163A5">
        <w:rPr>
          <w:rFonts w:ascii="仿宋_GB2312" w:eastAsia="仿宋_GB2312"/>
          <w:sz w:val="28"/>
          <w:szCs w:val="28"/>
        </w:rPr>
        <w:t xml:space="preserve"> </w:t>
      </w:r>
    </w:p>
    <w:p w:rsidR="00AD70A1" w:rsidRPr="00CD7333" w:rsidRDefault="00AD70A1" w:rsidP="00AD70A1">
      <w:pPr>
        <w:pBdr>
          <w:top w:val="single" w:sz="6" w:space="1" w:color="auto"/>
          <w:bottom w:val="single" w:sz="6" w:space="1" w:color="auto"/>
        </w:pBdr>
        <w:spacing w:line="60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抄送：</w:t>
      </w:r>
      <w:r w:rsidR="007163A5" w:rsidRPr="007163A5">
        <w:rPr>
          <w:rFonts w:ascii="仿宋_GB2312" w:eastAsia="仿宋_GB2312" w:hint="eastAsia"/>
          <w:sz w:val="28"/>
          <w:szCs w:val="28"/>
        </w:rPr>
        <w:t>医政医管局</w:t>
      </w:r>
      <w:r w:rsidR="007163A5">
        <w:rPr>
          <w:rFonts w:ascii="仿宋_GB2312" w:eastAsia="仿宋_GB2312" w:hint="eastAsia"/>
          <w:sz w:val="28"/>
          <w:szCs w:val="28"/>
        </w:rPr>
        <w:t>，</w:t>
      </w:r>
      <w:r w:rsidR="007163A5" w:rsidRPr="007163A5">
        <w:rPr>
          <w:rFonts w:ascii="仿宋_GB2312" w:eastAsia="仿宋_GB2312" w:hint="eastAsia"/>
          <w:sz w:val="28"/>
          <w:szCs w:val="28"/>
        </w:rPr>
        <w:t xml:space="preserve">各市（地）卫生健康委, </w:t>
      </w:r>
      <w:r w:rsidR="007163A5">
        <w:rPr>
          <w:rFonts w:ascii="仿宋_GB2312" w:eastAsia="仿宋_GB2312" w:hint="eastAsia"/>
          <w:sz w:val="28"/>
          <w:szCs w:val="28"/>
        </w:rPr>
        <w:t>委属各单位，委机关各处（室、局、中心），</w:t>
      </w:r>
      <w:r w:rsidR="007163A5" w:rsidRPr="007163A5">
        <w:rPr>
          <w:rFonts w:ascii="仿宋_GB2312" w:eastAsia="仿宋_GB2312" w:hint="eastAsia"/>
          <w:sz w:val="28"/>
          <w:szCs w:val="28"/>
        </w:rPr>
        <w:t>委领导</w:t>
      </w:r>
      <w:r w:rsidR="007163A5" w:rsidRPr="00CD7333">
        <w:rPr>
          <w:rFonts w:ascii="仿宋_GB2312" w:eastAsia="仿宋_GB2312" w:hint="eastAsia"/>
          <w:sz w:val="28"/>
          <w:szCs w:val="28"/>
        </w:rPr>
        <w:t xml:space="preserve"> </w:t>
      </w:r>
    </w:p>
    <w:p w:rsidR="004C5275" w:rsidRPr="007163A5" w:rsidRDefault="007163A5" w:rsidP="007163A5">
      <w:pPr>
        <w:pBdr>
          <w:bottom w:val="single" w:sz="6" w:space="1" w:color="auto"/>
          <w:between w:val="single" w:sz="6" w:space="1" w:color="auto"/>
        </w:pBdr>
        <w:spacing w:line="60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西藏自治区卫生</w:t>
      </w:r>
      <w:r w:rsidR="00AD70A1" w:rsidRPr="008252E1">
        <w:rPr>
          <w:rFonts w:ascii="仿宋_GB2312" w:eastAsia="仿宋_GB2312" w:hint="eastAsia"/>
          <w:sz w:val="28"/>
          <w:szCs w:val="28"/>
        </w:rPr>
        <w:t>健康委</w:t>
      </w:r>
      <w:r w:rsidR="00892163">
        <w:rPr>
          <w:rFonts w:ascii="仿宋_GB2312" w:eastAsia="仿宋_GB2312" w:hint="eastAsia"/>
          <w:sz w:val="28"/>
          <w:szCs w:val="28"/>
        </w:rPr>
        <w:t>办公室</w:t>
      </w:r>
      <w:r w:rsidR="00AD70A1">
        <w:rPr>
          <w:rFonts w:ascii="仿宋_GB2312" w:eastAsia="仿宋_GB2312"/>
          <w:sz w:val="28"/>
          <w:szCs w:val="28"/>
        </w:rPr>
        <w:t xml:space="preserve">         </w:t>
      </w:r>
      <w:r w:rsidR="00AD70A1" w:rsidRPr="00CD7333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="00427287">
        <w:rPr>
          <w:rFonts w:ascii="仿宋_GB2312" w:eastAsia="仿宋_GB2312"/>
          <w:sz w:val="28"/>
          <w:szCs w:val="28"/>
        </w:rPr>
        <w:fldChar w:fldCharType="begin"/>
      </w:r>
      <w:r w:rsidR="00427287">
        <w:rPr>
          <w:rFonts w:ascii="仿宋_GB2312" w:eastAsia="仿宋_GB2312"/>
          <w:sz w:val="28"/>
          <w:szCs w:val="28"/>
        </w:rPr>
        <w:instrText xml:space="preserve"> </w:instrText>
      </w:r>
      <w:r w:rsidR="00427287">
        <w:rPr>
          <w:rFonts w:ascii="仿宋_GB2312" w:eastAsia="仿宋_GB2312" w:hint="eastAsia"/>
          <w:sz w:val="28"/>
          <w:szCs w:val="28"/>
        </w:rPr>
        <w:instrText>DOCPROPERTY  印发日期  \* MERGEFORMAT</w:instrText>
      </w:r>
      <w:r w:rsidR="00427287">
        <w:rPr>
          <w:rFonts w:ascii="仿宋_GB2312" w:eastAsia="仿宋_GB2312"/>
          <w:sz w:val="28"/>
          <w:szCs w:val="28"/>
        </w:rPr>
        <w:instrText xml:space="preserve"> </w:instrText>
      </w:r>
      <w:r w:rsidR="00427287">
        <w:rPr>
          <w:rFonts w:ascii="仿宋_GB2312" w:eastAsia="仿宋_GB2312"/>
          <w:sz w:val="28"/>
          <w:szCs w:val="28"/>
        </w:rPr>
        <w:fldChar w:fldCharType="separate"/>
      </w:r>
      <w:r w:rsidR="00811AE2">
        <w:rPr>
          <w:rFonts w:ascii="仿宋_GB2312" w:eastAsia="仿宋_GB2312" w:hint="eastAsia"/>
          <w:sz w:val="28"/>
          <w:szCs w:val="28"/>
        </w:rPr>
        <w:t>2019年8月19日</w:t>
      </w:r>
      <w:r w:rsidR="00427287">
        <w:rPr>
          <w:rFonts w:ascii="仿宋_GB2312" w:eastAsia="仿宋_GB2312"/>
          <w:sz w:val="28"/>
          <w:szCs w:val="28"/>
        </w:rPr>
        <w:fldChar w:fldCharType="end"/>
      </w:r>
      <w:r w:rsidR="00AD70A1" w:rsidRPr="00CD7333">
        <w:rPr>
          <w:rFonts w:ascii="仿宋_GB2312" w:eastAsia="仿宋_GB2312" w:hint="eastAsia"/>
          <w:sz w:val="28"/>
          <w:szCs w:val="28"/>
        </w:rPr>
        <w:t>印</w:t>
      </w:r>
      <w:r w:rsidR="007B62FA">
        <w:rPr>
          <w:rFonts w:ascii="仿宋_GB2312" w:eastAsia="仿宋_GB2312" w:hint="eastAsia"/>
          <w:sz w:val="28"/>
          <w:szCs w:val="28"/>
        </w:rPr>
        <w:t>发</w:t>
      </w:r>
      <w:r w:rsidR="00AD70A1" w:rsidRPr="00CD7333">
        <w:rPr>
          <w:rFonts w:ascii="仿宋_GB2312" w:eastAsia="仿宋_GB2312" w:hint="eastAsia"/>
          <w:sz w:val="28"/>
          <w:szCs w:val="28"/>
        </w:rPr>
        <w:t xml:space="preserve"> </w:t>
      </w:r>
    </w:p>
    <w:sectPr w:rsidR="004C5275" w:rsidRPr="007163A5" w:rsidSect="00B15FEC">
      <w:footerReference w:type="even" r:id="rId9"/>
      <w:footerReference w:type="default" r:id="rId10"/>
      <w:pgSz w:w="11906" w:h="16838" w:code="9"/>
      <w:pgMar w:top="2098" w:right="141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E8" w:rsidRDefault="007910E8" w:rsidP="009D65EA">
      <w:r>
        <w:separator/>
      </w:r>
    </w:p>
  </w:endnote>
  <w:endnote w:type="continuationSeparator" w:id="0">
    <w:p w:rsidR="007910E8" w:rsidRDefault="007910E8" w:rsidP="009D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珠穆朗玛—乌金萨钦体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AE" w:rsidRDefault="004455AE">
    <w:pPr>
      <w:pStyle w:val="a4"/>
    </w:pPr>
    <w:r w:rsidRPr="00CB4925">
      <w:rPr>
        <w:rFonts w:ascii="仿宋_GB2312" w:eastAsia="仿宋_GB2312" w:hAnsi="仿宋_GB2312" w:cs="仿宋_GB2312" w:hint="eastAsia"/>
        <w:sz w:val="28"/>
        <w:szCs w:val="28"/>
      </w:rPr>
      <w:t>—</w:t>
    </w:r>
    <w:r w:rsidRPr="00CB4925">
      <w:rPr>
        <w:rFonts w:ascii="仿宋_GB2312" w:eastAsia="仿宋_GB2312" w:hAnsi="仿宋_GB2312" w:cs="仿宋_GB2312" w:hint="eastAsia"/>
        <w:sz w:val="28"/>
        <w:szCs w:val="28"/>
      </w:rPr>
      <w:fldChar w:fldCharType="begin"/>
    </w:r>
    <w:r w:rsidRPr="00CB4925">
      <w:rPr>
        <w:rFonts w:ascii="仿宋_GB2312" w:eastAsia="仿宋_GB2312" w:hAnsi="仿宋_GB2312" w:cs="仿宋_GB2312" w:hint="eastAsia"/>
        <w:sz w:val="28"/>
        <w:szCs w:val="28"/>
      </w:rPr>
      <w:instrText xml:space="preserve"> PAGE  \* MERGEFORMAT </w:instrText>
    </w:r>
    <w:r w:rsidRPr="00CB4925">
      <w:rPr>
        <w:rFonts w:ascii="仿宋_GB2312" w:eastAsia="仿宋_GB2312" w:hAnsi="仿宋_GB2312" w:cs="仿宋_GB2312" w:hint="eastAsia"/>
        <w:sz w:val="28"/>
        <w:szCs w:val="28"/>
      </w:rPr>
      <w:fldChar w:fldCharType="separate"/>
    </w:r>
    <w:r w:rsidR="00E51952">
      <w:rPr>
        <w:rFonts w:ascii="仿宋_GB2312" w:eastAsia="仿宋_GB2312" w:hAnsi="仿宋_GB2312" w:cs="仿宋_GB2312"/>
        <w:noProof/>
        <w:sz w:val="28"/>
        <w:szCs w:val="28"/>
      </w:rPr>
      <w:t>2</w:t>
    </w:r>
    <w:r w:rsidRPr="00CB4925">
      <w:rPr>
        <w:rFonts w:ascii="仿宋_GB2312" w:eastAsia="仿宋_GB2312" w:hAnsi="仿宋_GB2312" w:cs="仿宋_GB2312" w:hint="eastAsia"/>
        <w:sz w:val="28"/>
        <w:szCs w:val="28"/>
      </w:rPr>
      <w:fldChar w:fldCharType="end"/>
    </w:r>
    <w:r w:rsidRPr="00CB4925">
      <w:rPr>
        <w:rFonts w:ascii="仿宋_GB2312" w:eastAsia="仿宋_GB2312" w:hAnsi="仿宋_GB2312" w:cs="仿宋_GB2312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AE" w:rsidRDefault="004455AE" w:rsidP="00B15FEC">
    <w:pPr>
      <w:pStyle w:val="a4"/>
      <w:jc w:val="right"/>
    </w:pPr>
    <w:r w:rsidRPr="00CB4925">
      <w:rPr>
        <w:rFonts w:ascii="仿宋_GB2312" w:eastAsia="仿宋_GB2312" w:hAnsi="仿宋_GB2312" w:cs="仿宋_GB2312" w:hint="eastAsia"/>
        <w:sz w:val="28"/>
        <w:szCs w:val="28"/>
      </w:rPr>
      <w:t>—</w:t>
    </w:r>
    <w:r w:rsidRPr="00CB4925">
      <w:rPr>
        <w:rFonts w:ascii="仿宋_GB2312" w:eastAsia="仿宋_GB2312" w:hAnsi="仿宋_GB2312" w:cs="仿宋_GB2312" w:hint="eastAsia"/>
        <w:sz w:val="28"/>
        <w:szCs w:val="28"/>
      </w:rPr>
      <w:fldChar w:fldCharType="begin"/>
    </w:r>
    <w:r w:rsidRPr="00CB4925">
      <w:rPr>
        <w:rFonts w:ascii="仿宋_GB2312" w:eastAsia="仿宋_GB2312" w:hAnsi="仿宋_GB2312" w:cs="仿宋_GB2312" w:hint="eastAsia"/>
        <w:sz w:val="28"/>
        <w:szCs w:val="28"/>
      </w:rPr>
      <w:instrText xml:space="preserve"> PAGE  \* MERGEFORMAT </w:instrText>
    </w:r>
    <w:r w:rsidRPr="00CB4925">
      <w:rPr>
        <w:rFonts w:ascii="仿宋_GB2312" w:eastAsia="仿宋_GB2312" w:hAnsi="仿宋_GB2312" w:cs="仿宋_GB2312" w:hint="eastAsia"/>
        <w:sz w:val="28"/>
        <w:szCs w:val="28"/>
      </w:rPr>
      <w:fldChar w:fldCharType="separate"/>
    </w:r>
    <w:r w:rsidR="00E51952">
      <w:rPr>
        <w:rFonts w:ascii="仿宋_GB2312" w:eastAsia="仿宋_GB2312" w:hAnsi="仿宋_GB2312" w:cs="仿宋_GB2312"/>
        <w:noProof/>
        <w:sz w:val="28"/>
        <w:szCs w:val="28"/>
      </w:rPr>
      <w:t>1</w:t>
    </w:r>
    <w:r w:rsidRPr="00CB4925">
      <w:rPr>
        <w:rFonts w:ascii="仿宋_GB2312" w:eastAsia="仿宋_GB2312" w:hAnsi="仿宋_GB2312" w:cs="仿宋_GB2312" w:hint="eastAsia"/>
        <w:sz w:val="28"/>
        <w:szCs w:val="28"/>
      </w:rPr>
      <w:fldChar w:fldCharType="end"/>
    </w:r>
    <w:r w:rsidRPr="00CB4925">
      <w:rPr>
        <w:rFonts w:ascii="仿宋_GB2312" w:eastAsia="仿宋_GB2312" w:hAnsi="仿宋_GB2312" w:cs="仿宋_GB2312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E8" w:rsidRDefault="007910E8" w:rsidP="009D65EA">
      <w:r>
        <w:separator/>
      </w:r>
    </w:p>
  </w:footnote>
  <w:footnote w:type="continuationSeparator" w:id="0">
    <w:p w:rsidR="007910E8" w:rsidRDefault="007910E8" w:rsidP="009D6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40"/>
    <w:rsid w:val="000B1E16"/>
    <w:rsid w:val="000F5092"/>
    <w:rsid w:val="00141ECA"/>
    <w:rsid w:val="001956D1"/>
    <w:rsid w:val="001F0449"/>
    <w:rsid w:val="00216C82"/>
    <w:rsid w:val="0028285F"/>
    <w:rsid w:val="00293BD8"/>
    <w:rsid w:val="002F7652"/>
    <w:rsid w:val="00396A6E"/>
    <w:rsid w:val="003A14D2"/>
    <w:rsid w:val="00427287"/>
    <w:rsid w:val="004455AE"/>
    <w:rsid w:val="00496DF9"/>
    <w:rsid w:val="004C5275"/>
    <w:rsid w:val="004E666E"/>
    <w:rsid w:val="00530AC7"/>
    <w:rsid w:val="00544A08"/>
    <w:rsid w:val="00572085"/>
    <w:rsid w:val="0058377F"/>
    <w:rsid w:val="005E2746"/>
    <w:rsid w:val="005F3F99"/>
    <w:rsid w:val="00612748"/>
    <w:rsid w:val="006C0382"/>
    <w:rsid w:val="006D6C7E"/>
    <w:rsid w:val="007163A5"/>
    <w:rsid w:val="00772CBC"/>
    <w:rsid w:val="007910E8"/>
    <w:rsid w:val="007A0968"/>
    <w:rsid w:val="007B62FA"/>
    <w:rsid w:val="007D394F"/>
    <w:rsid w:val="007F2AAE"/>
    <w:rsid w:val="00811AE2"/>
    <w:rsid w:val="00820DC4"/>
    <w:rsid w:val="00892163"/>
    <w:rsid w:val="008A1BB8"/>
    <w:rsid w:val="008B651B"/>
    <w:rsid w:val="008D4595"/>
    <w:rsid w:val="00942694"/>
    <w:rsid w:val="00990FE5"/>
    <w:rsid w:val="00991D0D"/>
    <w:rsid w:val="009C644F"/>
    <w:rsid w:val="009D65EA"/>
    <w:rsid w:val="009F5FCF"/>
    <w:rsid w:val="00A00D3B"/>
    <w:rsid w:val="00A135C5"/>
    <w:rsid w:val="00A93950"/>
    <w:rsid w:val="00A95366"/>
    <w:rsid w:val="00AD70A1"/>
    <w:rsid w:val="00B15FEC"/>
    <w:rsid w:val="00B47B40"/>
    <w:rsid w:val="00BA6B9B"/>
    <w:rsid w:val="00C65DB5"/>
    <w:rsid w:val="00CB4EC5"/>
    <w:rsid w:val="00D06E19"/>
    <w:rsid w:val="00D550D8"/>
    <w:rsid w:val="00D91B1F"/>
    <w:rsid w:val="00E24861"/>
    <w:rsid w:val="00E31FB1"/>
    <w:rsid w:val="00E51952"/>
    <w:rsid w:val="00E5614B"/>
    <w:rsid w:val="00F436EB"/>
    <w:rsid w:val="00F96088"/>
    <w:rsid w:val="00FB239F"/>
    <w:rsid w:val="00FE3E66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B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6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D65E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1"/>
    <w:uiPriority w:val="99"/>
    <w:qFormat/>
    <w:rsid w:val="009D6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link w:val="a4"/>
    <w:rsid w:val="009D65EA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rsid w:val="00E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uiPriority w:val="99"/>
    <w:rsid w:val="00B15FEC"/>
    <w:rPr>
      <w:rFonts w:ascii="Calibri" w:hAnsi="Calibri"/>
      <w:kern w:val="2"/>
      <w:sz w:val="18"/>
      <w:szCs w:val="18"/>
    </w:rPr>
  </w:style>
  <w:style w:type="table" w:customStyle="1" w:styleId="1">
    <w:name w:val="网格型1"/>
    <w:basedOn w:val="a1"/>
    <w:next w:val="a5"/>
    <w:uiPriority w:val="59"/>
    <w:rsid w:val="00811AE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B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6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D65E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1"/>
    <w:uiPriority w:val="99"/>
    <w:qFormat/>
    <w:rsid w:val="009D6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link w:val="a4"/>
    <w:rsid w:val="009D65EA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rsid w:val="00E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uiPriority w:val="99"/>
    <w:rsid w:val="00B15FEC"/>
    <w:rPr>
      <w:rFonts w:ascii="Calibri" w:hAnsi="Calibri"/>
      <w:kern w:val="2"/>
      <w:sz w:val="18"/>
      <w:szCs w:val="18"/>
    </w:rPr>
  </w:style>
  <w:style w:type="table" w:customStyle="1" w:styleId="1">
    <w:name w:val="网格型1"/>
    <w:basedOn w:val="a1"/>
    <w:next w:val="a5"/>
    <w:uiPriority w:val="59"/>
    <w:rsid w:val="00811AE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baseline="0">
                <a:latin typeface="楷体_GB2312" pitchFamily="49" charset="-122"/>
              </a:defRPr>
            </a:pPr>
            <a:r>
              <a:rPr lang="zh-CN" altLang="en-US" baseline="0">
                <a:latin typeface="楷体_GB2312" pitchFamily="49" charset="-122"/>
              </a:rPr>
              <a:t>本地人员职称结构图</a:t>
            </a:r>
          </a:p>
        </c:rich>
      </c:tx>
      <c:layout>
        <c:manualLayout>
          <c:xMode val="edge"/>
          <c:yMode val="edge"/>
          <c:x val="0.19722231529569442"/>
          <c:y val="8.333352215865103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580118110236217"/>
          <c:y val="0.22453703703703703"/>
          <c:w val="0.58788517060367451"/>
          <c:h val="0.77314814814814814"/>
        </c:manualLayout>
      </c:layout>
      <c:pie3DChart>
        <c:varyColors val="1"/>
        <c:ser>
          <c:idx val="0"/>
          <c:order val="0"/>
          <c:tx>
            <c:v>职称</c:v>
          </c:tx>
          <c:explosion val="17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1"/>
              <c:layout>
                <c:manualLayout>
                  <c:x val="-0.13918689851268592"/>
                  <c:y val="6.434565470982793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3377898075240594"/>
                  <c:y val="-0.1782720909886264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Sheet1!$A$7:$A$9</c:f>
              <c:strCache>
                <c:ptCount val="3"/>
                <c:pt idx="0">
                  <c:v>高级职称</c:v>
                </c:pt>
                <c:pt idx="1">
                  <c:v>中级职称</c:v>
                </c:pt>
                <c:pt idx="2">
                  <c:v>初级及以下职称</c:v>
                </c:pt>
              </c:strCache>
            </c:strRef>
          </c:cat>
          <c:val>
            <c:numRef>
              <c:f>Sheet1!$B$7:$B$9</c:f>
              <c:numCache>
                <c:formatCode>General</c:formatCode>
                <c:ptCount val="3"/>
                <c:pt idx="0">
                  <c:v>230</c:v>
                </c:pt>
                <c:pt idx="1">
                  <c:v>688</c:v>
                </c:pt>
                <c:pt idx="2">
                  <c:v>2727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3506114927123467"/>
          <c:y val="0.34077040729621028"/>
          <c:w val="0.9722220360752778"/>
          <c:h val="0.567378160463755"/>
        </c:manualLayout>
      </c:layout>
      <c:overlay val="0"/>
      <c:txPr>
        <a:bodyPr/>
        <a:lstStyle/>
        <a:p>
          <a:pPr>
            <a:defRPr baseline="0">
              <a:ea typeface="楷体_GB2312" pitchFamily="49" charset="-122"/>
            </a:defRPr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等线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655</Words>
  <Characters>3737</Characters>
  <Application>Microsoft Office Word</Application>
  <DocSecurity>0</DocSecurity>
  <Lines>31</Lines>
  <Paragraphs>8</Paragraphs>
  <ScaleCrop>false</ScaleCrop>
  <Company>Lenovo (Beijing) Limited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拉巴次仁</dc:creator>
  <cp:lastModifiedBy>拉巴次仁</cp:lastModifiedBy>
  <cp:revision>2</cp:revision>
  <cp:lastPrinted>2018-11-09T03:03:00Z</cp:lastPrinted>
  <dcterms:created xsi:type="dcterms:W3CDTF">2019-08-19T09:59:00Z</dcterms:created>
  <dcterms:modified xsi:type="dcterms:W3CDTF">2019-08-19T09:59:00Z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发文编号">
    <vt:lpwstr>信息〔2019〕422号</vt:lpwstr>
  </property>
  <property fmtid="{D5CDD505-2E9C-101B-9397-08002B2CF9AE}" pid="3" name="签发人">
    <vt:lpwstr>夏刚</vt:lpwstr>
  </property>
  <property fmtid="{D5CDD505-2E9C-101B-9397-08002B2CF9AE}" pid="4" name="文件标题">
    <vt:lpwstr>2019年上半年“1+7”医院业务工作开展情况分析</vt:lpwstr>
  </property>
  <property fmtid="{D5CDD505-2E9C-101B-9397-08002B2CF9AE}" pid="5" name="主送单位">
    <vt:lpwstr>办公室, 国家卫生健康委办公厅, 医政医管局, 区党委办公厅, 区人民政府办公厅</vt:lpwstr>
  </property>
  <property fmtid="{D5CDD505-2E9C-101B-9397-08002B2CF9AE}" pid="6" name="正文部分">
    <vt:lpwstr>正文部分</vt:lpwstr>
  </property>
  <property fmtid="{D5CDD505-2E9C-101B-9397-08002B2CF9AE}" pid="7" name="印发日期">
    <vt:lpwstr>2019年08月19日</vt:lpwstr>
  </property>
  <property fmtid="{D5CDD505-2E9C-101B-9397-08002B2CF9AE}" pid="8" name="信息公开选项">
    <vt:lpwstr>主动公开</vt:lpwstr>
  </property>
  <property fmtid="{D5CDD505-2E9C-101B-9397-08002B2CF9AE}" pid="9" name="抄送单位">
    <vt:lpwstr>抄送单位</vt:lpwstr>
  </property>
  <property fmtid="{D5CDD505-2E9C-101B-9397-08002B2CF9AE}" pid="10" name="抄报">
    <vt:lpwstr>抄报</vt:lpwstr>
  </property>
  <property fmtid="{D5CDD505-2E9C-101B-9397-08002B2CF9AE}" pid="11" name="份数">
    <vt:lpwstr>5</vt:lpwstr>
  </property>
</Properties>
</file>