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9F" w:rsidRPr="00E5614B" w:rsidRDefault="00FB239F" w:rsidP="00FB239F">
      <w:pPr>
        <w:rPr>
          <w:rFonts w:ascii="黑体" w:eastAsia="黑体" w:hAnsi="黑体"/>
          <w:color w:val="000000"/>
          <w:sz w:val="32"/>
          <w:szCs w:val="32"/>
          <w:cs/>
          <w:lang w:bidi="bo-CN"/>
        </w:rPr>
      </w:pPr>
      <w:bookmarkStart w:id="0" w:name="_GoBack"/>
      <w:bookmarkEnd w:id="0"/>
    </w:p>
    <w:p w:rsidR="00FB239F" w:rsidRPr="00E5614B" w:rsidRDefault="00FB239F" w:rsidP="00FB239F">
      <w:pPr>
        <w:rPr>
          <w:rFonts w:ascii="黑体" w:eastAsia="黑体" w:hAnsi="黑体"/>
          <w:color w:val="000000"/>
          <w:sz w:val="32"/>
          <w:szCs w:val="32"/>
          <w:lang w:bidi="bo-CN"/>
        </w:rPr>
      </w:pPr>
    </w:p>
    <w:p w:rsidR="00FB239F" w:rsidRPr="0013441F" w:rsidRDefault="00FB239F" w:rsidP="00FB239F">
      <w:pPr>
        <w:adjustRightInd w:val="0"/>
        <w:snapToGrid w:val="0"/>
        <w:rPr>
          <w:rFonts w:ascii="黑体" w:eastAsia="黑体" w:hAnsi="黑体"/>
          <w:color w:val="000000"/>
          <w:sz w:val="28"/>
          <w:szCs w:val="26"/>
          <w:lang w:bidi="bo-CN"/>
        </w:rPr>
      </w:pPr>
    </w:p>
    <w:p w:rsidR="00FB239F" w:rsidRPr="00345F0D" w:rsidRDefault="00E51952" w:rsidP="00FB239F">
      <w:pPr>
        <w:tabs>
          <w:tab w:val="left" w:pos="660"/>
        </w:tabs>
        <w:adjustRightInd w:val="0"/>
        <w:snapToGrid w:val="0"/>
        <w:spacing w:line="1300" w:lineRule="exact"/>
        <w:jc w:val="center"/>
        <w:rPr>
          <w:rFonts w:ascii="珠穆朗玛—乌金萨钦体" w:hAnsi="珠穆朗玛—乌金萨钦体" w:cs="珠穆朗玛—乌金萨钦体"/>
          <w:color w:val="00B0F0"/>
          <w:spacing w:val="-10"/>
          <w:w w:val="83"/>
          <w:sz w:val="72"/>
          <w:szCs w:val="72"/>
          <w:lang w:bidi="bo-C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ge">
              <wp:posOffset>2594610</wp:posOffset>
            </wp:positionV>
            <wp:extent cx="5655945" cy="1367155"/>
            <wp:effectExtent l="0" t="0" r="1905" b="444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4" t="32167" r="22893" b="4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39F" w:rsidRPr="00345F0D" w:rsidRDefault="00FB239F" w:rsidP="00FB239F">
      <w:pPr>
        <w:adjustRightInd w:val="0"/>
        <w:snapToGrid w:val="0"/>
        <w:spacing w:line="1300" w:lineRule="exact"/>
        <w:jc w:val="distribute"/>
        <w:rPr>
          <w:rFonts w:ascii="方正小标宋简体" w:eastAsia="方正小标宋简体" w:hAnsi="宋体" w:cs="Microsoft Himalaya"/>
          <w:color w:val="00B0F0"/>
          <w:spacing w:val="-10"/>
          <w:w w:val="90"/>
          <w:sz w:val="100"/>
          <w:szCs w:val="100"/>
          <w:cs/>
          <w:lang w:bidi="bo-CN"/>
        </w:rPr>
      </w:pPr>
    </w:p>
    <w:p w:rsidR="00FB239F" w:rsidRPr="00674226" w:rsidRDefault="00FB239F" w:rsidP="00FB239F">
      <w:pPr>
        <w:spacing w:beforeLines="50" w:before="156"/>
        <w:jc w:val="center"/>
        <w:rPr>
          <w:rFonts w:ascii="宋体"/>
          <w:color w:val="E60000"/>
          <w:spacing w:val="-10"/>
          <w:sz w:val="36"/>
          <w:szCs w:val="36"/>
        </w:rPr>
      </w:pPr>
      <w:r w:rsidRPr="00674226">
        <w:rPr>
          <w:rFonts w:ascii="宋体" w:hAnsi="宋体" w:cs="宋体" w:hint="eastAsia"/>
          <w:color w:val="E60000"/>
          <w:spacing w:val="-10"/>
          <w:sz w:val="36"/>
          <w:szCs w:val="36"/>
        </w:rPr>
        <w:t>（第</w:t>
      </w:r>
      <w:r>
        <w:rPr>
          <w:rFonts w:ascii="宋体" w:hAnsi="宋体" w:cs="宋体" w:hint="eastAsia"/>
          <w:spacing w:val="-10"/>
          <w:sz w:val="36"/>
          <w:szCs w:val="36"/>
        </w:rPr>
        <w:t>422</w:t>
      </w:r>
      <w:r w:rsidRPr="00674226">
        <w:rPr>
          <w:rFonts w:ascii="宋体" w:hAnsi="宋体" w:cs="宋体" w:hint="eastAsia"/>
          <w:color w:val="E60000"/>
          <w:spacing w:val="-10"/>
          <w:sz w:val="36"/>
          <w:szCs w:val="36"/>
        </w:rPr>
        <w:t>期）</w:t>
      </w:r>
    </w:p>
    <w:p w:rsidR="00FB239F" w:rsidRPr="00FD2A3E" w:rsidRDefault="00FB239F" w:rsidP="00FB239F">
      <w:pPr>
        <w:tabs>
          <w:tab w:val="left" w:pos="660"/>
        </w:tabs>
        <w:adjustRightInd w:val="0"/>
        <w:snapToGrid w:val="0"/>
        <w:rPr>
          <w:rFonts w:ascii="仿宋" w:eastAsia="仿宋" w:hAnsi="仿宋"/>
          <w:sz w:val="18"/>
          <w:szCs w:val="32"/>
          <w:lang w:bidi="bo-CN"/>
        </w:rPr>
      </w:pPr>
    </w:p>
    <w:tbl>
      <w:tblPr>
        <w:tblW w:w="0" w:type="auto"/>
        <w:jc w:val="center"/>
        <w:tblBorders>
          <w:bottom w:val="single" w:sz="24" w:space="0" w:color="E60000"/>
        </w:tblBorders>
        <w:tblLook w:val="04A0" w:firstRow="1" w:lastRow="0" w:firstColumn="1" w:lastColumn="0" w:noHBand="0" w:noVBand="1"/>
      </w:tblPr>
      <w:tblGrid>
        <w:gridCol w:w="5133"/>
        <w:gridCol w:w="3826"/>
      </w:tblGrid>
      <w:tr w:rsidR="00FB239F" w:rsidRPr="00D06E19" w:rsidTr="00DC3CB6">
        <w:trPr>
          <w:jc w:val="center"/>
        </w:trPr>
        <w:tc>
          <w:tcPr>
            <w:tcW w:w="5133" w:type="dxa"/>
            <w:shd w:val="clear" w:color="auto" w:fill="auto"/>
          </w:tcPr>
          <w:p w:rsidR="00FB239F" w:rsidRPr="003C7AE7" w:rsidRDefault="00FB239F" w:rsidP="00DC3CB6">
            <w:pPr>
              <w:tabs>
                <w:tab w:val="left" w:pos="1965"/>
              </w:tabs>
              <w:adjustRightInd w:val="0"/>
              <w:spacing w:line="500" w:lineRule="exact"/>
              <w:ind w:leftChars="100" w:left="210"/>
              <w:rPr>
                <w:rFonts w:ascii="仿宋_GB2312" w:eastAsia="仿宋_GB2312" w:hAnsi="仿宋"/>
                <w:sz w:val="32"/>
                <w:szCs w:val="32"/>
              </w:rPr>
            </w:pPr>
            <w:r w:rsidRPr="003C7AE7">
              <w:rPr>
                <w:rFonts w:ascii="仿宋_GB2312" w:eastAsia="仿宋_GB2312" w:hAnsi="仿宋" w:hint="eastAsia"/>
                <w:sz w:val="32"/>
                <w:szCs w:val="32"/>
              </w:rPr>
              <w:t>西藏自治区卫生健康委办公室</w:t>
            </w:r>
          </w:p>
        </w:tc>
        <w:tc>
          <w:tcPr>
            <w:tcW w:w="3826" w:type="dxa"/>
            <w:shd w:val="clear" w:color="auto" w:fill="auto"/>
          </w:tcPr>
          <w:p w:rsidR="00FB239F" w:rsidRPr="003C7AE7" w:rsidRDefault="00FB239F" w:rsidP="00DC3CB6">
            <w:pPr>
              <w:tabs>
                <w:tab w:val="left" w:pos="1965"/>
              </w:tabs>
              <w:adjustRightInd w:val="0"/>
              <w:spacing w:line="500" w:lineRule="exact"/>
              <w:ind w:rightChars="100" w:right="21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3C7AE7">
              <w:rPr>
                <w:rFonts w:ascii="仿宋_GB2312" w:eastAsia="仿宋_GB2312" w:hAnsi="仿宋" w:hint="eastAsia"/>
                <w:sz w:val="32"/>
                <w:szCs w:val="32"/>
              </w:rPr>
              <w:fldChar w:fldCharType="begin"/>
            </w:r>
            <w:r w:rsidRPr="003C7AE7">
              <w:rPr>
                <w:rFonts w:ascii="仿宋_GB2312" w:eastAsia="仿宋_GB2312" w:hAnsi="仿宋" w:hint="eastAsia"/>
                <w:sz w:val="32"/>
                <w:szCs w:val="32"/>
              </w:rPr>
              <w:instrText xml:space="preserve"> DOCPROPERTY  印发日期  \* MERGEFORMAT </w:instrText>
            </w:r>
            <w:r w:rsidRPr="003C7AE7">
              <w:rPr>
                <w:rFonts w:ascii="仿宋_GB2312" w:eastAsia="仿宋_GB2312" w:hAnsi="仿宋" w:hint="eastAsia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仿宋"/>
                <w:sz w:val="32"/>
                <w:szCs w:val="32"/>
              </w:rPr>
              <w:t>2019年8月19日</w:t>
            </w:r>
            <w:r w:rsidRPr="003C7AE7">
              <w:rPr>
                <w:rFonts w:ascii="仿宋_GB2312" w:eastAsia="仿宋_GB2312" w:hAnsi="仿宋" w:hint="eastAsia"/>
                <w:sz w:val="32"/>
                <w:szCs w:val="32"/>
              </w:rPr>
              <w:fldChar w:fldCharType="end"/>
            </w:r>
          </w:p>
        </w:tc>
      </w:tr>
    </w:tbl>
    <w:p w:rsidR="00FB239F" w:rsidRDefault="00FB239F" w:rsidP="00FB23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FF0000"/>
          <w:spacing w:val="-10"/>
          <w:sz w:val="44"/>
          <w:szCs w:val="44"/>
        </w:rPr>
      </w:pPr>
    </w:p>
    <w:p w:rsidR="00811AE2" w:rsidRPr="00811AE2" w:rsidRDefault="00811AE2" w:rsidP="00FB239F">
      <w:pPr>
        <w:spacing w:line="600" w:lineRule="exact"/>
        <w:jc w:val="center"/>
        <w:rPr>
          <w:rFonts w:ascii="Aparajita" w:eastAsia="方正小标宋简体" w:hAnsi="Aparajita" w:cs="Aparajita"/>
          <w:sz w:val="44"/>
          <w:szCs w:val="44"/>
        </w:rPr>
      </w:pPr>
    </w:p>
    <w:p w:rsidR="007163A5" w:rsidRDefault="00811AE2" w:rsidP="00FB239F">
      <w:pPr>
        <w:spacing w:line="700" w:lineRule="exact"/>
        <w:jc w:val="center"/>
        <w:rPr>
          <w:rFonts w:ascii="方正小标宋简体" w:eastAsia="方正小标宋简体" w:hAnsi="等线"/>
          <w:sz w:val="44"/>
          <w:szCs w:val="44"/>
        </w:rPr>
      </w:pPr>
      <w:r w:rsidRPr="00811AE2">
        <w:rPr>
          <w:rFonts w:ascii="方正小标宋简体" w:eastAsia="方正小标宋简体" w:hAnsi="Aparajita" w:cs="Aparajita" w:hint="eastAsia"/>
          <w:sz w:val="44"/>
          <w:szCs w:val="44"/>
        </w:rPr>
        <w:t>2019年上半年“1+7”医院</w:t>
      </w:r>
      <w:r w:rsidRPr="00811AE2">
        <w:rPr>
          <w:rFonts w:ascii="方正小标宋简体" w:eastAsia="方正小标宋简体" w:hAnsi="等线" w:hint="eastAsia"/>
          <w:sz w:val="44"/>
          <w:szCs w:val="44"/>
        </w:rPr>
        <w:t>业务工作</w:t>
      </w:r>
    </w:p>
    <w:p w:rsidR="00811AE2" w:rsidRPr="00811AE2" w:rsidRDefault="00811AE2" w:rsidP="00FB239F">
      <w:pPr>
        <w:spacing w:line="700" w:lineRule="exact"/>
        <w:jc w:val="center"/>
        <w:rPr>
          <w:rFonts w:ascii="方正小标宋简体" w:eastAsia="方正小标宋简体" w:hAnsi="Aparajita" w:cs="Aparajita"/>
          <w:sz w:val="44"/>
          <w:szCs w:val="44"/>
        </w:rPr>
      </w:pPr>
      <w:r w:rsidRPr="00811AE2">
        <w:rPr>
          <w:rFonts w:ascii="方正小标宋简体" w:eastAsia="方正小标宋简体" w:hAnsi="等线" w:hint="eastAsia"/>
          <w:sz w:val="44"/>
          <w:szCs w:val="44"/>
        </w:rPr>
        <w:t>开展情况</w:t>
      </w:r>
      <w:r w:rsidRPr="00811AE2">
        <w:rPr>
          <w:rFonts w:ascii="方正小标宋简体" w:eastAsia="方正小标宋简体" w:hAnsi="Aparajita" w:cs="Aparajita" w:hint="eastAsia"/>
          <w:sz w:val="44"/>
          <w:szCs w:val="44"/>
        </w:rPr>
        <w:t>分析</w:t>
      </w:r>
    </w:p>
    <w:p w:rsidR="00811AE2" w:rsidRPr="00811AE2" w:rsidRDefault="00811AE2" w:rsidP="00FB239F">
      <w:pPr>
        <w:spacing w:line="600" w:lineRule="exact"/>
        <w:jc w:val="left"/>
        <w:rPr>
          <w:rFonts w:ascii="Aparajita" w:eastAsia="等线 Light" w:hAnsi="Aparajita" w:cs="Aparajita"/>
          <w:sz w:val="44"/>
          <w:szCs w:val="44"/>
        </w:rPr>
      </w:pPr>
    </w:p>
    <w:p w:rsidR="00811AE2" w:rsidRPr="00811AE2" w:rsidRDefault="00811AE2" w:rsidP="007163A5">
      <w:pPr>
        <w:spacing w:line="600" w:lineRule="exact"/>
        <w:ind w:firstLineChars="200" w:firstLine="640"/>
        <w:rPr>
          <w:rFonts w:ascii="Aparajita" w:eastAsia="仿宋_GB2312" w:hAnsi="Aparajita" w:cs="Aparajita"/>
          <w:sz w:val="32"/>
          <w:szCs w:val="32"/>
        </w:rPr>
      </w:pPr>
      <w:r w:rsidRPr="00811AE2">
        <w:rPr>
          <w:rFonts w:ascii="Aparajita" w:eastAsia="仿宋_GB2312" w:hAnsi="Aparajita" w:cs="Aparajita" w:hint="eastAsia"/>
          <w:sz w:val="32"/>
          <w:szCs w:val="32"/>
        </w:rPr>
        <w:t>为了更好的掌握</w:t>
      </w:r>
      <w:r w:rsidRPr="00811AE2">
        <w:rPr>
          <w:rFonts w:ascii="Aparajita" w:eastAsia="仿宋_GB2312" w:hAnsi="Aparajita" w:cs="Aparajita"/>
          <w:sz w:val="32"/>
          <w:szCs w:val="32"/>
        </w:rPr>
        <w:t>“1+7”</w:t>
      </w:r>
      <w:r w:rsidRPr="00811AE2">
        <w:rPr>
          <w:rFonts w:ascii="Aparajita" w:eastAsia="仿宋_GB2312" w:hAnsi="Aparajita" w:cs="Aparajita" w:hint="eastAsia"/>
          <w:sz w:val="32"/>
          <w:szCs w:val="32"/>
        </w:rPr>
        <w:t>医院医疗人才组团式援藏工作进展动态情况，现将</w:t>
      </w:r>
      <w:r w:rsidRPr="00811AE2">
        <w:rPr>
          <w:rFonts w:ascii="Aparajita" w:eastAsia="仿宋_GB2312" w:hAnsi="Aparajita" w:cs="Aparajita"/>
          <w:sz w:val="32"/>
          <w:szCs w:val="32"/>
        </w:rPr>
        <w:t>2019</w:t>
      </w:r>
      <w:r w:rsidRPr="00811AE2">
        <w:rPr>
          <w:rFonts w:ascii="Aparajita" w:eastAsia="仿宋_GB2312" w:hAnsi="Aparajita" w:cs="Aparajita" w:hint="eastAsia"/>
          <w:sz w:val="32"/>
          <w:szCs w:val="32"/>
        </w:rPr>
        <w:t>年上半年</w:t>
      </w:r>
      <w:r w:rsidRPr="00811AE2">
        <w:rPr>
          <w:rFonts w:ascii="Aparajita" w:eastAsia="仿宋_GB2312" w:hAnsi="Aparajita" w:cs="Aparajita"/>
          <w:sz w:val="32"/>
          <w:szCs w:val="32"/>
        </w:rPr>
        <w:t>“1+7”</w:t>
      </w:r>
      <w:r w:rsidRPr="00811AE2">
        <w:rPr>
          <w:rFonts w:ascii="Aparajita" w:eastAsia="仿宋_GB2312" w:hAnsi="Aparajita" w:cs="Aparajita" w:hint="eastAsia"/>
          <w:sz w:val="32"/>
          <w:szCs w:val="32"/>
        </w:rPr>
        <w:t>医院医疗人才组团式援藏工作统计数据分析如下：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黑体" w:hAnsi="Aparajita" w:cs="Aparajita"/>
          <w:sz w:val="32"/>
          <w:szCs w:val="32"/>
        </w:rPr>
      </w:pPr>
      <w:r w:rsidRPr="00811AE2">
        <w:rPr>
          <w:rFonts w:ascii="Aparajita" w:eastAsia="黑体" w:hAnsi="Aparajita" w:cs="Aparajita" w:hint="eastAsia"/>
          <w:sz w:val="32"/>
          <w:szCs w:val="32"/>
        </w:rPr>
        <w:t>一、医院管理发展情况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t>（一）资金投入情况</w:t>
      </w:r>
    </w:p>
    <w:p w:rsidR="00811AE2" w:rsidRPr="00811AE2" w:rsidRDefault="00811AE2" w:rsidP="007163A5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Aparajita" w:cs="Aparajita"/>
          <w:kern w:val="0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kern w:val="0"/>
          <w:sz w:val="32"/>
          <w:szCs w:val="32"/>
        </w:rPr>
        <w:t>2019年上半年“1+7”医院总资金投入76888.02万元，其中:区财政资金投入45255.16万元，地方财政资金投入4473.66</w:t>
      </w:r>
      <w:r w:rsidRPr="00811AE2">
        <w:rPr>
          <w:rFonts w:ascii="仿宋_GB2312" w:eastAsia="仿宋_GB2312" w:hAnsi="Aparajita" w:cs="Aparajita" w:hint="eastAsia"/>
          <w:kern w:val="0"/>
          <w:sz w:val="32"/>
          <w:szCs w:val="32"/>
        </w:rPr>
        <w:lastRenderedPageBreak/>
        <w:t>万元，援藏资金投入21644.7万元，其他资金投入5514.5万元。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t>（二）科室建设情况</w:t>
      </w:r>
    </w:p>
    <w:p w:rsidR="00811AE2" w:rsidRPr="00811AE2" w:rsidRDefault="00811AE2" w:rsidP="007163A5">
      <w:pPr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Aparajita" w:cs="Aparajita"/>
          <w:kern w:val="0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kern w:val="0"/>
          <w:sz w:val="32"/>
          <w:szCs w:val="32"/>
        </w:rPr>
        <w:t xml:space="preserve"> “1+7”医院现有科室总数394个，重点学科85个，“以院包科”数164个，其中签订协议的有124个。医院科室总数比去年同期增加了14个。</w:t>
      </w:r>
    </w:p>
    <w:p w:rsidR="00811AE2" w:rsidRPr="00811AE2" w:rsidRDefault="00811AE2" w:rsidP="00811AE2">
      <w:pPr>
        <w:adjustRightInd w:val="0"/>
        <w:snapToGrid w:val="0"/>
        <w:spacing w:line="600" w:lineRule="exact"/>
        <w:jc w:val="center"/>
        <w:rPr>
          <w:rFonts w:ascii="Aparajita" w:eastAsia="仿宋" w:hAnsi="Aparajita" w:cs="Aparajita"/>
          <w:kern w:val="0"/>
          <w:sz w:val="28"/>
          <w:szCs w:val="28"/>
        </w:rPr>
      </w:pPr>
      <w:r w:rsidRPr="00811AE2">
        <w:rPr>
          <w:rFonts w:ascii="Aparajita" w:eastAsia="仿宋" w:hAnsi="Aparajita" w:cs="Aparajita"/>
          <w:b/>
          <w:sz w:val="32"/>
          <w:szCs w:val="32"/>
        </w:rPr>
        <w:tab/>
      </w:r>
      <w:r w:rsidRPr="00811AE2">
        <w:rPr>
          <w:rFonts w:ascii="Aparajita" w:eastAsia="仿宋" w:hAnsi="Aparajita" w:cs="Aparajita" w:hint="eastAsia"/>
          <w:kern w:val="0"/>
          <w:sz w:val="28"/>
          <w:szCs w:val="28"/>
        </w:rPr>
        <w:t>表</w:t>
      </w:r>
      <w:r w:rsidRPr="00811AE2">
        <w:rPr>
          <w:rFonts w:ascii="Aparajita" w:eastAsia="仿宋" w:hAnsi="Aparajita" w:cs="Aparajita"/>
          <w:kern w:val="0"/>
          <w:sz w:val="28"/>
          <w:szCs w:val="28"/>
        </w:rPr>
        <w:t xml:space="preserve">1  </w:t>
      </w:r>
      <w:r w:rsidRPr="00811AE2">
        <w:rPr>
          <w:rFonts w:ascii="Aparajita" w:eastAsia="仿宋" w:hAnsi="Aparajita" w:cs="Aparajita" w:hint="eastAsia"/>
          <w:kern w:val="0"/>
          <w:sz w:val="28"/>
          <w:szCs w:val="28"/>
        </w:rPr>
        <w:t>医院科室建设情况表（单位：个）</w:t>
      </w: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1704"/>
        <w:gridCol w:w="1843"/>
        <w:gridCol w:w="2268"/>
      </w:tblGrid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医院名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现有科室数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重点科室数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以院包科数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区人民医院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30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拉萨市人民医院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日喀则市人民医院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10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山南市人民医院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33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林芝市人民医院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17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昌都市人民医院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11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那曲地区人民医院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阿里地区人民医院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11</w:t>
            </w:r>
          </w:p>
        </w:tc>
      </w:tr>
      <w:tr w:rsidR="001956D1" w:rsidRPr="001956D1" w:rsidTr="001956D1">
        <w:trPr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合计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124</w:t>
            </w:r>
          </w:p>
        </w:tc>
      </w:tr>
    </w:tbl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t>（三）新业务开展情况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仿宋_GB2312" w:eastAsia="仿宋_GB2312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2019年上半年，“1+7”医院推广和开展新业务新技术205项，填补空白270项，攻克难题115项，“打包”移植先进经验80个，优化和再造流程93 项；申请科研项目151项，其中立项7项。</w:t>
      </w:r>
    </w:p>
    <w:p w:rsidR="00811AE2" w:rsidRPr="00811AE2" w:rsidRDefault="00811AE2" w:rsidP="00811AE2">
      <w:pPr>
        <w:tabs>
          <w:tab w:val="left" w:pos="3030"/>
          <w:tab w:val="center" w:pos="4508"/>
        </w:tabs>
        <w:ind w:firstLineChars="221" w:firstLine="707"/>
        <w:jc w:val="left"/>
        <w:rPr>
          <w:rFonts w:ascii="Aparajita" w:eastAsia="仿宋" w:hAnsi="Aparajita" w:cs="Aparajita"/>
          <w:sz w:val="32"/>
          <w:szCs w:val="32"/>
        </w:rPr>
      </w:pPr>
      <w:r w:rsidRPr="00811AE2">
        <w:rPr>
          <w:rFonts w:ascii="Aparajita" w:eastAsia="仿宋" w:hAnsi="Aparajita" w:cs="Aparajita"/>
          <w:sz w:val="32"/>
          <w:szCs w:val="32"/>
        </w:rPr>
        <w:tab/>
      </w:r>
      <w:r w:rsidRPr="00811AE2">
        <w:rPr>
          <w:rFonts w:ascii="Aparajita" w:eastAsia="仿宋" w:hAnsi="Aparajita" w:cs="Aparajita" w:hint="eastAsia"/>
          <w:sz w:val="32"/>
          <w:szCs w:val="32"/>
        </w:rPr>
        <w:t>表</w:t>
      </w:r>
      <w:r w:rsidRPr="00811AE2">
        <w:rPr>
          <w:rFonts w:ascii="Aparajita" w:eastAsia="仿宋" w:hAnsi="Aparajita" w:cs="Aparajita"/>
          <w:sz w:val="32"/>
          <w:szCs w:val="32"/>
        </w:rPr>
        <w:t xml:space="preserve">2  </w:t>
      </w:r>
      <w:r w:rsidRPr="00811AE2">
        <w:rPr>
          <w:rFonts w:ascii="Aparajita" w:eastAsia="仿宋" w:hAnsi="Aparajita" w:cs="Aparajita"/>
          <w:sz w:val="32"/>
          <w:szCs w:val="32"/>
        </w:rPr>
        <w:tab/>
      </w:r>
      <w:r w:rsidRPr="00811AE2">
        <w:rPr>
          <w:rFonts w:ascii="Aparajita" w:eastAsia="仿宋" w:hAnsi="Aparajita" w:cs="Aparajita" w:hint="eastAsia"/>
          <w:sz w:val="32"/>
          <w:szCs w:val="32"/>
        </w:rPr>
        <w:t>新业务开展情况表</w:t>
      </w: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133"/>
        <w:gridCol w:w="992"/>
        <w:gridCol w:w="992"/>
        <w:gridCol w:w="1134"/>
        <w:gridCol w:w="993"/>
        <w:gridCol w:w="993"/>
      </w:tblGrid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医院名称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开展新业务新技术数（个）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填补空白（项）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攻克难题（个）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“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打包</w:t>
            </w: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”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移植先进经验数（个）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优化和再造流程（个）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已立项科研项目数（项）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拉萨市人民医院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日喀则市人民医院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lastRenderedPageBreak/>
              <w:t>山南市人民医院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林芝市人民医院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昌都市人民医院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那曲地区人民医院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阿里地区人民医院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7</w:t>
            </w:r>
          </w:p>
        </w:tc>
      </w:tr>
    </w:tbl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t>（四）制度建设情况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仿宋_GB2312" w:eastAsia="仿宋_GB2312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2019年上半年，帮助医院制定学科和专科发展规划55个，其中制定学科发展规划42个，专科发展规划13个；建立健全规章制度155条，其中管理制度103条，业务制度52条。</w:t>
      </w:r>
    </w:p>
    <w:p w:rsidR="00811AE2" w:rsidRPr="00811AE2" w:rsidRDefault="00811AE2" w:rsidP="00811AE2">
      <w:pPr>
        <w:adjustRightInd w:val="0"/>
        <w:snapToGrid w:val="0"/>
        <w:spacing w:line="600" w:lineRule="exact"/>
        <w:ind w:firstLineChars="221" w:firstLine="707"/>
        <w:jc w:val="center"/>
        <w:rPr>
          <w:rFonts w:ascii="Aparajita" w:eastAsia="仿宋_GB2312" w:hAnsi="Aparajita" w:cs="Aparajita"/>
          <w:kern w:val="0"/>
          <w:sz w:val="32"/>
          <w:szCs w:val="32"/>
        </w:rPr>
      </w:pPr>
      <w:r w:rsidRPr="00811AE2">
        <w:rPr>
          <w:rFonts w:ascii="Aparajita" w:eastAsia="仿宋_GB2312" w:hAnsi="Aparajita" w:cs="Aparajita" w:hint="eastAsia"/>
          <w:kern w:val="0"/>
          <w:sz w:val="32"/>
          <w:szCs w:val="32"/>
        </w:rPr>
        <w:t>表</w:t>
      </w:r>
      <w:r w:rsidRPr="00811AE2">
        <w:rPr>
          <w:rFonts w:ascii="Aparajita" w:eastAsia="仿宋_GB2312" w:hAnsi="Aparajita" w:cs="Aparajita"/>
          <w:kern w:val="0"/>
          <w:sz w:val="32"/>
          <w:szCs w:val="32"/>
        </w:rPr>
        <w:t xml:space="preserve">3  </w:t>
      </w:r>
      <w:r w:rsidRPr="00811AE2">
        <w:rPr>
          <w:rFonts w:ascii="Aparajita" w:eastAsia="仿宋_GB2312" w:hAnsi="Aparajita" w:cs="Aparajita" w:hint="eastAsia"/>
          <w:kern w:val="0"/>
          <w:sz w:val="32"/>
          <w:szCs w:val="32"/>
        </w:rPr>
        <w:t>制度建设情况表</w:t>
      </w:r>
    </w:p>
    <w:tbl>
      <w:tblPr>
        <w:tblW w:w="8720" w:type="dxa"/>
        <w:jc w:val="center"/>
        <w:tblInd w:w="-10" w:type="dxa"/>
        <w:tblLook w:val="04A0" w:firstRow="1" w:lastRow="0" w:firstColumn="1" w:lastColumn="0" w:noHBand="0" w:noVBand="1"/>
      </w:tblPr>
      <w:tblGrid>
        <w:gridCol w:w="2260"/>
        <w:gridCol w:w="1260"/>
        <w:gridCol w:w="1060"/>
        <w:gridCol w:w="1120"/>
        <w:gridCol w:w="1000"/>
        <w:gridCol w:w="1080"/>
        <w:gridCol w:w="940"/>
      </w:tblGrid>
      <w:tr w:rsidR="00811AE2" w:rsidRPr="00811AE2" w:rsidTr="009F5FCF">
        <w:trPr>
          <w:trHeight w:val="88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医院名称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制定学科和专科发展规划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其中学科发展规划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专科发展规划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建立健全规章制度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其中管理制度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业务制度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区人民医院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30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拉萨市人民医院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日喀则市人民医院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27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山南市人民医院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3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林芝市人民医院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10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昌都市人民医院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4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那曲市人民医院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13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阿里地区人民医院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17</w:t>
            </w:r>
          </w:p>
        </w:tc>
      </w:tr>
      <w:tr w:rsidR="00811AE2" w:rsidRPr="00811AE2" w:rsidTr="009F5FCF">
        <w:trPr>
          <w:trHeight w:val="402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2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2"/>
              </w:rPr>
              <w:t>52</w:t>
            </w:r>
          </w:p>
        </w:tc>
      </w:tr>
    </w:tbl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黑体" w:hAnsi="Aparajita" w:cs="Aparajita"/>
          <w:sz w:val="32"/>
          <w:szCs w:val="32"/>
        </w:rPr>
      </w:pPr>
      <w:r w:rsidRPr="00811AE2">
        <w:rPr>
          <w:rFonts w:ascii="Aparajita" w:eastAsia="黑体" w:hAnsi="Aparajita" w:cs="Aparajita" w:hint="eastAsia"/>
          <w:sz w:val="32"/>
          <w:szCs w:val="32"/>
        </w:rPr>
        <w:t>二、医院人才培养情况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t>（一）加强卫生技术人员情况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仿宋_GB2312" w:eastAsia="仿宋_GB2312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三年来，通过引进，招聘、公开招考等方式， “1+7”医院卫生技术人员逐步增加，从2018年同期3299人增加到现在的3645人；其中2019年上半年引进人才13人，区内公开选调22</w:t>
      </w:r>
      <w:r w:rsidRPr="00811AE2">
        <w:rPr>
          <w:rFonts w:ascii="仿宋_GB2312" w:eastAsia="仿宋_GB2312" w:hAnsi="Aparajita" w:cs="Aparajita" w:hint="eastAsia"/>
          <w:sz w:val="32"/>
          <w:szCs w:val="32"/>
        </w:rPr>
        <w:lastRenderedPageBreak/>
        <w:t>人。</w:t>
      </w:r>
    </w:p>
    <w:p w:rsidR="00811AE2" w:rsidRPr="00811AE2" w:rsidRDefault="00811AE2" w:rsidP="00811AE2">
      <w:pPr>
        <w:ind w:firstLineChars="221" w:firstLine="707"/>
        <w:jc w:val="left"/>
        <w:rPr>
          <w:rFonts w:ascii="Aparajita" w:eastAsia="仿宋" w:hAnsi="Aparajita" w:cs="Aparajita"/>
          <w:sz w:val="32"/>
          <w:szCs w:val="32"/>
        </w:rPr>
      </w:pPr>
      <w:r w:rsidRPr="00811AE2">
        <w:rPr>
          <w:rFonts w:ascii="Aparajita" w:eastAsia="仿宋" w:hAnsi="Aparajita" w:cs="Aparajita"/>
          <w:sz w:val="32"/>
          <w:szCs w:val="32"/>
        </w:rPr>
        <w:t xml:space="preserve">     </w:t>
      </w:r>
      <w:r w:rsidRPr="00811AE2">
        <w:rPr>
          <w:rFonts w:ascii="Aparajita" w:eastAsia="仿宋" w:hAnsi="Aparajita" w:cs="Aparajita" w:hint="eastAsia"/>
          <w:sz w:val="32"/>
          <w:szCs w:val="32"/>
        </w:rPr>
        <w:t>表</w:t>
      </w:r>
      <w:r w:rsidRPr="00811AE2">
        <w:rPr>
          <w:rFonts w:ascii="Aparajita" w:eastAsia="仿宋" w:hAnsi="Aparajita" w:cs="Aparajita"/>
          <w:sz w:val="32"/>
          <w:szCs w:val="32"/>
        </w:rPr>
        <w:t xml:space="preserve">4  </w:t>
      </w:r>
      <w:r w:rsidRPr="00811AE2">
        <w:rPr>
          <w:rFonts w:ascii="Aparajita" w:eastAsia="仿宋" w:hAnsi="Aparajita" w:cs="Aparajita" w:hint="eastAsia"/>
          <w:sz w:val="32"/>
          <w:szCs w:val="32"/>
        </w:rPr>
        <w:t>本地卫生技术人员发展情况表</w:t>
      </w:r>
    </w:p>
    <w:tbl>
      <w:tblPr>
        <w:tblW w:w="8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133"/>
        <w:gridCol w:w="1133"/>
        <w:gridCol w:w="1133"/>
        <w:gridCol w:w="991"/>
        <w:gridCol w:w="1133"/>
      </w:tblGrid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</w:p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医院名称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2018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年上半年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2019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年上半年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</w:p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增加数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</w:p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引进数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</w:p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公招数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拉萨市人民医院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日喀则市人民医院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山南市人民医院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林芝市人民医院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昌都市人民医院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那曲地区人民医院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-154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阿里地区人民医院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-22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18</w:t>
            </w:r>
          </w:p>
        </w:tc>
      </w:tr>
      <w:tr w:rsidR="00811AE2" w:rsidRPr="001956D1" w:rsidTr="001956D1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22</w:t>
            </w:r>
          </w:p>
        </w:tc>
      </w:tr>
    </w:tbl>
    <w:p w:rsidR="00811AE2" w:rsidRPr="00811AE2" w:rsidRDefault="00811AE2" w:rsidP="00811AE2">
      <w:pPr>
        <w:ind w:firstLineChars="221" w:firstLine="710"/>
        <w:jc w:val="left"/>
        <w:rPr>
          <w:rFonts w:ascii="Aparajita" w:eastAsia="楷体" w:hAnsi="Aparajita" w:cs="Aparajita"/>
          <w:b/>
          <w:sz w:val="32"/>
          <w:szCs w:val="32"/>
        </w:rPr>
      </w:pPr>
    </w:p>
    <w:p w:rsidR="00811AE2" w:rsidRPr="00811AE2" w:rsidRDefault="00E51952" w:rsidP="00811AE2">
      <w:pPr>
        <w:ind w:firstLineChars="221" w:firstLine="464"/>
        <w:jc w:val="left"/>
        <w:rPr>
          <w:rFonts w:ascii="Aparajita" w:eastAsia="楷体" w:hAnsi="Aparajita" w:cs="Aparajita"/>
          <w:b/>
          <w:sz w:val="32"/>
          <w:szCs w:val="32"/>
        </w:rPr>
      </w:pPr>
      <w:r>
        <w:rPr>
          <w:rFonts w:ascii="等线" w:eastAsia="等线" w:hAnsi="等线"/>
          <w:noProof/>
        </w:rPr>
        <w:drawing>
          <wp:inline distT="0" distB="0" distL="0" distR="0">
            <wp:extent cx="4572000" cy="2743200"/>
            <wp:effectExtent l="0" t="0" r="0" b="0"/>
            <wp:docPr id="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t>（二）人才培养情况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仿宋_GB2312" w:eastAsia="仿宋_GB2312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加强人才培养是组团式医疗援藏的重要任务之一，四年来，“1+7”医院继续加大培训力度， 2019年上半年培养本院骨干技术人员241人，选派126人本地医护人员到支援医院学习培训，同时培养县级医院骨干医师572人，努力提高县级医院技术水平</w:t>
      </w:r>
      <w:r w:rsidRPr="00811AE2">
        <w:rPr>
          <w:rFonts w:ascii="仿宋_GB2312" w:eastAsia="仿宋_GB2312" w:hAnsi="Aparajita" w:cs="Aparajita" w:hint="eastAsia"/>
          <w:sz w:val="32"/>
          <w:szCs w:val="32"/>
        </w:rPr>
        <w:lastRenderedPageBreak/>
        <w:t>和服务能力，起到辐射带动作用。</w:t>
      </w:r>
    </w:p>
    <w:p w:rsidR="00811AE2" w:rsidRPr="00811AE2" w:rsidRDefault="00811AE2" w:rsidP="00811AE2">
      <w:pPr>
        <w:ind w:firstLineChars="221" w:firstLine="707"/>
        <w:jc w:val="center"/>
        <w:rPr>
          <w:rFonts w:ascii="仿宋_GB2312" w:eastAsia="仿宋_GB2312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表5  人才培养情况表</w:t>
      </w:r>
    </w:p>
    <w:tbl>
      <w:tblPr>
        <w:tblW w:w="8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4"/>
        <w:gridCol w:w="1985"/>
        <w:gridCol w:w="1986"/>
      </w:tblGrid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医院名称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培养本院骨干技术人员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选派到支援医院学习人数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培养县级医院骨干医师数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区人民医院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42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拉萨市人民医院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129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日喀则市人民医院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山南市人民医院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24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林芝市人民医院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30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昌都市人民医院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13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那曲地区人民医院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240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阿里地区人民医院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811AE2">
            <w:pPr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74</w:t>
            </w:r>
          </w:p>
        </w:tc>
      </w:tr>
      <w:tr w:rsidR="00811AE2" w:rsidRPr="001956D1" w:rsidTr="001956D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spacing w:line="600" w:lineRule="exact"/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spacing w:line="600" w:lineRule="exac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spacing w:line="600" w:lineRule="exac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spacing w:line="600" w:lineRule="exac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572</w:t>
            </w:r>
          </w:p>
        </w:tc>
      </w:tr>
    </w:tbl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t>（三）开展学术交流情况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仿宋_GB2312" w:eastAsia="仿宋_GB2312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继续开展各类学术活动，2019年上半年组团专家开展学术交流161场，邀请区外专家进藏开展学术交流93场，组织本地医务人员参加区内外学术交流和活动人数达2235人，本地专家参与学术交流达3549人次。</w:t>
      </w:r>
    </w:p>
    <w:p w:rsidR="00811AE2" w:rsidRPr="00811AE2" w:rsidRDefault="00811AE2" w:rsidP="00811AE2">
      <w:pPr>
        <w:adjustRightInd w:val="0"/>
        <w:snapToGrid w:val="0"/>
        <w:spacing w:line="600" w:lineRule="exact"/>
        <w:jc w:val="center"/>
        <w:rPr>
          <w:rFonts w:ascii="Aparajita" w:eastAsia="仿宋_GB2312" w:hAnsi="Aparajita" w:cs="Aparajita"/>
          <w:kern w:val="0"/>
          <w:sz w:val="32"/>
          <w:szCs w:val="32"/>
        </w:rPr>
      </w:pPr>
      <w:r w:rsidRPr="00811AE2">
        <w:rPr>
          <w:rFonts w:ascii="Aparajita" w:eastAsia="仿宋_GB2312" w:hAnsi="Aparajita" w:cs="Aparajita" w:hint="eastAsia"/>
          <w:kern w:val="0"/>
          <w:sz w:val="32"/>
          <w:szCs w:val="32"/>
        </w:rPr>
        <w:t>表</w:t>
      </w:r>
      <w:r w:rsidRPr="00811AE2">
        <w:rPr>
          <w:rFonts w:ascii="Aparajita" w:eastAsia="仿宋_GB2312" w:hAnsi="Aparajita" w:cs="Aparajita"/>
          <w:kern w:val="0"/>
          <w:sz w:val="32"/>
          <w:szCs w:val="32"/>
        </w:rPr>
        <w:t xml:space="preserve">6    </w:t>
      </w:r>
      <w:r w:rsidRPr="00811AE2">
        <w:rPr>
          <w:rFonts w:ascii="Aparajita" w:eastAsia="仿宋_GB2312" w:hAnsi="Aparajita" w:cs="Aparajita" w:hint="eastAsia"/>
          <w:kern w:val="0"/>
          <w:sz w:val="32"/>
          <w:szCs w:val="32"/>
        </w:rPr>
        <w:t>开展学术交流情况表</w:t>
      </w:r>
    </w:p>
    <w:tbl>
      <w:tblPr>
        <w:tblW w:w="8280" w:type="dxa"/>
        <w:jc w:val="center"/>
        <w:tblInd w:w="-10" w:type="dxa"/>
        <w:tblLook w:val="04A0" w:firstRow="1" w:lastRow="0" w:firstColumn="1" w:lastColumn="0" w:noHBand="0" w:noVBand="1"/>
      </w:tblPr>
      <w:tblGrid>
        <w:gridCol w:w="2245"/>
        <w:gridCol w:w="1275"/>
        <w:gridCol w:w="1580"/>
        <w:gridCol w:w="1964"/>
        <w:gridCol w:w="1216"/>
      </w:tblGrid>
      <w:tr w:rsidR="00811AE2" w:rsidRPr="00811AE2" w:rsidTr="009F5FCF">
        <w:trPr>
          <w:trHeight w:val="1423"/>
          <w:jc w:val="center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“1+7”医院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组团专家开展学术（场）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邀请区外专家进藏开展学术交流（场）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组织本地医务人员参加区内外学术交流和活动人数   （人次）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本地专家参与学术交流（人次）</w:t>
            </w:r>
          </w:p>
        </w:tc>
      </w:tr>
      <w:tr w:rsidR="00811AE2" w:rsidRPr="00811AE2" w:rsidTr="009F5FCF">
        <w:trPr>
          <w:trHeight w:val="424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区人民医院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2783</w:t>
            </w:r>
          </w:p>
        </w:tc>
      </w:tr>
      <w:tr w:rsidR="00811AE2" w:rsidRPr="00811AE2" w:rsidTr="009F5FCF">
        <w:trPr>
          <w:trHeight w:val="390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拉萨市人民医院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811AE2" w:rsidRPr="00811AE2" w:rsidTr="009F5FCF">
        <w:trPr>
          <w:trHeight w:val="390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日喀则市人民医院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811AE2" w:rsidRPr="00811AE2" w:rsidTr="009F5FCF">
        <w:trPr>
          <w:trHeight w:val="390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山南市人民医院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</w:tr>
      <w:tr w:rsidR="00811AE2" w:rsidRPr="00811AE2" w:rsidTr="009F5FCF">
        <w:trPr>
          <w:trHeight w:val="390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林芝市人民医院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</w:tr>
      <w:tr w:rsidR="00811AE2" w:rsidRPr="00811AE2" w:rsidTr="009F5FCF">
        <w:trPr>
          <w:trHeight w:val="390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昌都市人民医院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811AE2" w:rsidRPr="00811AE2" w:rsidTr="009F5FCF">
        <w:trPr>
          <w:trHeight w:val="390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那曲地区人民医院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811AE2" w:rsidRPr="00811AE2" w:rsidTr="009F5FCF">
        <w:trPr>
          <w:trHeight w:val="390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lastRenderedPageBreak/>
              <w:t>阿里地区人民医院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1AE2" w:rsidRPr="00811AE2" w:rsidTr="009F5FCF">
        <w:trPr>
          <w:trHeight w:val="390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2235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仿宋" w:eastAsia="仿宋" w:hAnsi="仿宋" w:cs="Aparajita"/>
                <w:color w:val="000000"/>
                <w:kern w:val="0"/>
                <w:sz w:val="24"/>
                <w:szCs w:val="24"/>
              </w:rPr>
            </w:pPr>
            <w:r w:rsidRPr="00811AE2">
              <w:rPr>
                <w:rFonts w:ascii="仿宋" w:eastAsia="仿宋" w:hAnsi="仿宋" w:cs="Aparajita" w:hint="eastAsia"/>
                <w:color w:val="000000"/>
                <w:kern w:val="0"/>
                <w:sz w:val="24"/>
                <w:szCs w:val="24"/>
              </w:rPr>
              <w:t>3549</w:t>
            </w:r>
          </w:p>
        </w:tc>
      </w:tr>
    </w:tbl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黑体" w:hAnsi="Aparajita" w:cs="Aparajita"/>
          <w:sz w:val="32"/>
          <w:szCs w:val="32"/>
        </w:rPr>
      </w:pPr>
      <w:r w:rsidRPr="00811AE2">
        <w:rPr>
          <w:rFonts w:ascii="Aparajita" w:eastAsia="黑体" w:hAnsi="Aparajita" w:cs="Aparajita" w:hint="eastAsia"/>
          <w:sz w:val="32"/>
          <w:szCs w:val="32"/>
        </w:rPr>
        <w:t>三、医院业务及收入情况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t>（一）业务开展情况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仿宋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2019年上半年，“1+7”医院总门诊量790336人次，总急诊量达到182674人次，总住院人数达到45651人次，开展手术总台数15849台次，其中三四级手术开展台数5044台次，门诊量、住院量、手术量比去年同期增加9.1%、3%、6.9%；抢救危重病人5147人次，危重病人抢救成功率89.15%；疑难危重和死亡病例讨论1191次，组团专家会诊数1304人次，医院教学查房数1653次；现已有累计367种“大病”不出自治区、2208种“中病”不出地市，努力实践“三不出”目标任务。</w:t>
      </w:r>
    </w:p>
    <w:p w:rsidR="00811AE2" w:rsidRPr="00811AE2" w:rsidRDefault="00811AE2" w:rsidP="00811AE2">
      <w:pPr>
        <w:ind w:firstLineChars="221" w:firstLine="707"/>
        <w:jc w:val="center"/>
        <w:rPr>
          <w:rFonts w:ascii="仿宋_GB2312" w:eastAsia="仿宋_GB2312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表7   医院业务开展情况与同期对比（单位：人次）</w:t>
      </w: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134"/>
        <w:gridCol w:w="1134"/>
        <w:gridCol w:w="992"/>
        <w:gridCol w:w="1134"/>
        <w:gridCol w:w="1134"/>
        <w:gridCol w:w="1134"/>
      </w:tblGrid>
      <w:tr w:rsidR="00811AE2" w:rsidRPr="001956D1" w:rsidTr="001956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医院名称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2018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年上半年门诊量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2019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年上半年门诊量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2018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年上半年住院量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2019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年上半年住院量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2018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年上半年手术量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2019</w:t>
            </w: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年上半年手术量</w:t>
            </w:r>
          </w:p>
        </w:tc>
      </w:tr>
      <w:tr w:rsidR="00811AE2" w:rsidRPr="001956D1" w:rsidTr="001956D1">
        <w:trPr>
          <w:trHeight w:val="45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310777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296936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11659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11547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4636</w:t>
            </w:r>
          </w:p>
        </w:tc>
      </w:tr>
      <w:tr w:rsidR="00811AE2" w:rsidRPr="001956D1" w:rsidTr="001956D1">
        <w:trPr>
          <w:trHeight w:val="41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拉萨市人民医院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114583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147831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1667</w:t>
            </w:r>
          </w:p>
        </w:tc>
      </w:tr>
      <w:tr w:rsidR="00811AE2" w:rsidRPr="001956D1" w:rsidTr="001956D1">
        <w:trPr>
          <w:trHeight w:val="41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日喀则市人民医院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70048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70928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3869</w:t>
            </w:r>
          </w:p>
        </w:tc>
      </w:tr>
      <w:tr w:rsidR="00811AE2" w:rsidRPr="001956D1" w:rsidTr="001956D1">
        <w:trPr>
          <w:trHeight w:val="41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山南市人民医院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54607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67938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978</w:t>
            </w:r>
          </w:p>
        </w:tc>
      </w:tr>
      <w:tr w:rsidR="00811AE2" w:rsidRPr="001956D1" w:rsidTr="001956D1">
        <w:trPr>
          <w:trHeight w:val="422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林芝市人民医院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50149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58038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1081</w:t>
            </w:r>
          </w:p>
        </w:tc>
      </w:tr>
      <w:tr w:rsidR="00811AE2" w:rsidRPr="001956D1" w:rsidTr="001956D1">
        <w:trPr>
          <w:trHeight w:val="41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昌都市人民医院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51620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59159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2688</w:t>
            </w:r>
          </w:p>
        </w:tc>
      </w:tr>
      <w:tr w:rsidR="00811AE2" w:rsidRPr="001956D1" w:rsidTr="001956D1">
        <w:trPr>
          <w:trHeight w:val="42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那曲地区人民医院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47306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56784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615</w:t>
            </w:r>
          </w:p>
        </w:tc>
      </w:tr>
      <w:tr w:rsidR="00811AE2" w:rsidRPr="001956D1" w:rsidTr="001956D1">
        <w:trPr>
          <w:trHeight w:val="54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阿里地区人民医院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24695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32722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315</w:t>
            </w:r>
          </w:p>
        </w:tc>
      </w:tr>
      <w:tr w:rsidR="00811AE2" w:rsidRPr="001956D1" w:rsidTr="001956D1">
        <w:trPr>
          <w:trHeight w:val="42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723785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790336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45651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14813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AE2" w:rsidRPr="001956D1" w:rsidRDefault="00811AE2" w:rsidP="001956D1">
            <w:pPr>
              <w:jc w:val="left"/>
              <w:rPr>
                <w:rFonts w:ascii="Aparajita" w:eastAsia="仿宋" w:hAnsi="Aparajita" w:cs="Aparajita"/>
                <w:sz w:val="24"/>
                <w:szCs w:val="24"/>
              </w:rPr>
            </w:pPr>
            <w:r w:rsidRPr="001956D1">
              <w:rPr>
                <w:rFonts w:ascii="Aparajita" w:eastAsia="仿宋" w:hAnsi="Aparajita" w:cs="Aparajita"/>
                <w:sz w:val="24"/>
                <w:szCs w:val="24"/>
              </w:rPr>
              <w:t>15849</w:t>
            </w:r>
          </w:p>
        </w:tc>
      </w:tr>
    </w:tbl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Aparajita" w:eastAsia="楷体" w:hAnsi="Aparajita" w:cs="Aparajita"/>
          <w:sz w:val="32"/>
          <w:szCs w:val="32"/>
        </w:rPr>
      </w:pPr>
      <w:r w:rsidRPr="00811AE2">
        <w:rPr>
          <w:rFonts w:ascii="Aparajita" w:eastAsia="楷体" w:hAnsi="Aparajita" w:cs="Aparajita" w:hint="eastAsia"/>
          <w:sz w:val="32"/>
          <w:szCs w:val="32"/>
        </w:rPr>
        <w:lastRenderedPageBreak/>
        <w:t>（二）医院收入情况</w:t>
      </w:r>
    </w:p>
    <w:p w:rsidR="00811AE2" w:rsidRPr="00811AE2" w:rsidRDefault="00811AE2" w:rsidP="007163A5">
      <w:pPr>
        <w:spacing w:line="600" w:lineRule="exact"/>
        <w:ind w:firstLineChars="221" w:firstLine="707"/>
        <w:jc w:val="left"/>
        <w:rPr>
          <w:rFonts w:ascii="仿宋_GB2312" w:eastAsia="仿宋_GB2312" w:hAnsi="Aparajita" w:cs="Aparajita"/>
          <w:sz w:val="32"/>
          <w:szCs w:val="32"/>
        </w:rPr>
      </w:pPr>
      <w:r w:rsidRPr="00811AE2">
        <w:rPr>
          <w:rFonts w:ascii="仿宋_GB2312" w:eastAsia="仿宋_GB2312" w:hAnsi="Aparajita" w:cs="Aparajita" w:hint="eastAsia"/>
          <w:sz w:val="32"/>
          <w:szCs w:val="32"/>
        </w:rPr>
        <w:t>2019年上半年，“1+7”医院总收入131699.07万元，其中业务收入67895.23万元，其他收入63264.93万元，在业务收入中技术劳务收入29804.54万元；医院总收入比去年同期增长20.88%。</w:t>
      </w:r>
    </w:p>
    <w:p w:rsidR="00811AE2" w:rsidRPr="00811AE2" w:rsidRDefault="00811AE2" w:rsidP="00811AE2">
      <w:pPr>
        <w:adjustRightInd w:val="0"/>
        <w:snapToGrid w:val="0"/>
        <w:spacing w:line="600" w:lineRule="exact"/>
        <w:ind w:firstLineChars="221" w:firstLine="707"/>
        <w:jc w:val="center"/>
        <w:rPr>
          <w:rFonts w:ascii="Aparajita" w:eastAsia="仿宋_GB2312" w:hAnsi="Aparajita" w:cs="Aparajita"/>
          <w:kern w:val="0"/>
          <w:sz w:val="32"/>
          <w:szCs w:val="32"/>
        </w:rPr>
      </w:pPr>
      <w:r w:rsidRPr="00811AE2">
        <w:rPr>
          <w:rFonts w:ascii="Aparajita" w:eastAsia="仿宋_GB2312" w:hAnsi="Aparajita" w:cs="Aparajita" w:hint="eastAsia"/>
          <w:kern w:val="0"/>
          <w:sz w:val="32"/>
          <w:szCs w:val="32"/>
        </w:rPr>
        <w:t>表</w:t>
      </w:r>
      <w:r w:rsidRPr="00811AE2">
        <w:rPr>
          <w:rFonts w:ascii="Aparajita" w:eastAsia="仿宋_GB2312" w:hAnsi="Aparajita" w:cs="Aparajita"/>
          <w:kern w:val="0"/>
          <w:sz w:val="32"/>
          <w:szCs w:val="32"/>
        </w:rPr>
        <w:t xml:space="preserve">8    </w:t>
      </w:r>
      <w:r w:rsidRPr="00811AE2">
        <w:rPr>
          <w:rFonts w:ascii="Aparajita" w:eastAsia="仿宋_GB2312" w:hAnsi="Aparajita" w:cs="Aparajita" w:hint="eastAsia"/>
          <w:kern w:val="0"/>
          <w:sz w:val="32"/>
          <w:szCs w:val="32"/>
        </w:rPr>
        <w:t>医院收入情况表（万元）</w:t>
      </w:r>
    </w:p>
    <w:tbl>
      <w:tblPr>
        <w:tblW w:w="8658" w:type="dxa"/>
        <w:jc w:val="center"/>
        <w:tblLook w:val="04A0" w:firstRow="1" w:lastRow="0" w:firstColumn="1" w:lastColumn="0" w:noHBand="0" w:noVBand="1"/>
      </w:tblPr>
      <w:tblGrid>
        <w:gridCol w:w="1980"/>
        <w:gridCol w:w="1056"/>
        <w:gridCol w:w="1176"/>
        <w:gridCol w:w="1092"/>
        <w:gridCol w:w="1056"/>
        <w:gridCol w:w="1056"/>
        <w:gridCol w:w="1220"/>
        <w:gridCol w:w="22"/>
      </w:tblGrid>
      <w:tr w:rsidR="00811AE2" w:rsidRPr="00811AE2" w:rsidTr="009F5FCF">
        <w:trPr>
          <w:trHeight w:val="40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“1+7”</w:t>
            </w: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2018</w:t>
            </w: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第上半年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2019</w:t>
            </w: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上半年</w:t>
            </w:r>
          </w:p>
        </w:tc>
      </w:tr>
      <w:tr w:rsidR="00811AE2" w:rsidRPr="00811AE2" w:rsidTr="009F5FCF">
        <w:trPr>
          <w:gridAfter w:val="1"/>
          <w:wAfter w:w="22" w:type="dxa"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总收入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业务收入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技术劳务收入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总收入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业务收入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技术劳务收入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区人民医院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41680.1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29755.7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9903.1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53219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23649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6686.4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拉萨市人民医院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12580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7748.22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4626.53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29980.2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10615.6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4352.36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日喀则市人民医院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14558.09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10470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5659.5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11762.31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7684.96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3638.3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山南市人民医院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7610.32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5419.2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31479.42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7448.41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6446.49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4284.03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林芝市人民医院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8859.05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5762.88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未报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10837.04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6477.82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3621.23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昌都市人民医院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9053.85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7651.28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4817.9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5162.66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6524.38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2580.82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那曲地区人民医院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9433.43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3452.95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未报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6616.48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4591.5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center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3057.57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阿里地区人民医院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5174.66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1268.41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869.34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6673.13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1905.76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1583.81</w:t>
            </w:r>
          </w:p>
        </w:tc>
      </w:tr>
      <w:tr w:rsidR="00811AE2" w:rsidRPr="00811AE2" w:rsidTr="009F5FCF">
        <w:trPr>
          <w:gridAfter w:val="1"/>
          <w:wAfter w:w="22" w:type="dxa"/>
          <w:trHeight w:val="4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E2" w:rsidRPr="00811AE2" w:rsidRDefault="00811AE2" w:rsidP="00811AE2">
            <w:pPr>
              <w:widowControl/>
              <w:jc w:val="lef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108949.5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71528.59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29055.79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131699.07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67895.23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AE2" w:rsidRPr="00811AE2" w:rsidRDefault="00811AE2" w:rsidP="00811AE2">
            <w:pPr>
              <w:widowControl/>
              <w:jc w:val="right"/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</w:pPr>
            <w:r w:rsidRPr="00811AE2">
              <w:rPr>
                <w:rFonts w:ascii="Aparajita" w:eastAsia="仿宋_GB2312" w:hAnsi="Aparajita" w:cs="Aparajita"/>
                <w:color w:val="000000"/>
                <w:kern w:val="0"/>
                <w:szCs w:val="21"/>
              </w:rPr>
              <w:t>29804.54</w:t>
            </w:r>
          </w:p>
        </w:tc>
      </w:tr>
    </w:tbl>
    <w:p w:rsidR="00811AE2" w:rsidRPr="00811AE2" w:rsidRDefault="00811AE2" w:rsidP="007163A5">
      <w:pPr>
        <w:spacing w:line="600" w:lineRule="exact"/>
        <w:ind w:firstLineChars="200" w:firstLine="640"/>
        <w:rPr>
          <w:rFonts w:ascii="仿宋_GB2312" w:eastAsia="仿宋_GB2312" w:hAnsi="Aparajita" w:cs="Aparajita"/>
        </w:rPr>
      </w:pPr>
      <w:r w:rsidRPr="00811AE2">
        <w:rPr>
          <w:rFonts w:ascii="仿宋_GB2312" w:eastAsia="仿宋_GB2312" w:hAnsi="Aparajita" w:cs="Aparajita" w:hint="eastAsia"/>
          <w:kern w:val="0"/>
          <w:sz w:val="32"/>
          <w:szCs w:val="32"/>
        </w:rPr>
        <w:t>按照“合理、可持续、可实现、可评价”的理念，区卫生健康委指导“1+7”医院继续完善中长期发展规划、人才队伍发展规划。继续加强医院能力建设，有序推进医疗人才组团式援藏工作。加强和巩固信息化建设，放大“1+7”医院的引领辐射效应，切实把“1+7”医院优势医疗资源辐射到县级医院，发挥引领示范作用，实现医疗资源和专家资源共享，优势互补，整体提升自治区、地市、县三级医疗卫生服务能力，早日实现“三不出”和“两降一升”的目标。</w:t>
      </w:r>
    </w:p>
    <w:p w:rsidR="00AD70A1" w:rsidRDefault="00AD70A1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7163A5" w:rsidRDefault="007163A5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7163A5" w:rsidRDefault="007163A5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FB239F" w:rsidRDefault="00FB239F" w:rsidP="007163A5">
      <w:pPr>
        <w:rPr>
          <w:rFonts w:ascii="方正仿宋简体" w:eastAsia="方正仿宋简体" w:hAnsi="仿宋"/>
          <w:color w:val="000000"/>
          <w:sz w:val="32"/>
          <w:szCs w:val="32"/>
        </w:rPr>
      </w:pPr>
    </w:p>
    <w:p w:rsidR="00AD70A1" w:rsidRPr="00F8720B" w:rsidRDefault="00AD70A1" w:rsidP="00AD70A1">
      <w:pPr>
        <w:spacing w:line="600" w:lineRule="exact"/>
        <w:rPr>
          <w:rFonts w:ascii="黑体" w:eastAsia="黑体" w:hAnsi="黑体"/>
          <w:sz w:val="32"/>
          <w:szCs w:val="32"/>
        </w:rPr>
      </w:pPr>
      <w:r w:rsidRPr="00F8720B">
        <w:rPr>
          <w:rFonts w:ascii="黑体" w:eastAsia="黑体" w:hAnsi="黑体" w:hint="eastAsia"/>
          <w:sz w:val="32"/>
          <w:szCs w:val="32"/>
        </w:rPr>
        <w:t>信息公开选项：</w:t>
      </w:r>
      <w:r w:rsidR="00427287">
        <w:rPr>
          <w:rFonts w:ascii="黑体" w:eastAsia="黑体" w:hAnsi="黑体"/>
          <w:sz w:val="32"/>
          <w:szCs w:val="32"/>
        </w:rPr>
        <w:fldChar w:fldCharType="begin"/>
      </w:r>
      <w:r w:rsidR="00427287">
        <w:rPr>
          <w:rFonts w:ascii="黑体" w:eastAsia="黑体" w:hAnsi="黑体"/>
          <w:sz w:val="32"/>
          <w:szCs w:val="32"/>
        </w:rPr>
        <w:instrText xml:space="preserve"> </w:instrText>
      </w:r>
      <w:r w:rsidR="00427287">
        <w:rPr>
          <w:rFonts w:ascii="黑体" w:eastAsia="黑体" w:hAnsi="黑体" w:hint="eastAsia"/>
          <w:sz w:val="32"/>
          <w:szCs w:val="32"/>
        </w:rPr>
        <w:instrText>DOCPROPERTY  信息公开选项  \* MERGEFORMAT</w:instrText>
      </w:r>
      <w:r w:rsidR="00427287">
        <w:rPr>
          <w:rFonts w:ascii="黑体" w:eastAsia="黑体" w:hAnsi="黑体"/>
          <w:sz w:val="32"/>
          <w:szCs w:val="32"/>
        </w:rPr>
        <w:instrText xml:space="preserve"> </w:instrText>
      </w:r>
      <w:r w:rsidR="00427287">
        <w:rPr>
          <w:rFonts w:ascii="黑体" w:eastAsia="黑体" w:hAnsi="黑体"/>
          <w:sz w:val="32"/>
          <w:szCs w:val="32"/>
        </w:rPr>
        <w:fldChar w:fldCharType="separate"/>
      </w:r>
      <w:r w:rsidR="00811AE2">
        <w:rPr>
          <w:rFonts w:ascii="黑体" w:eastAsia="黑体" w:hAnsi="黑体" w:hint="eastAsia"/>
          <w:sz w:val="32"/>
          <w:szCs w:val="32"/>
        </w:rPr>
        <w:t>主动公开</w:t>
      </w:r>
      <w:r w:rsidR="00427287">
        <w:rPr>
          <w:rFonts w:ascii="黑体" w:eastAsia="黑体" w:hAnsi="黑体"/>
          <w:sz w:val="32"/>
          <w:szCs w:val="32"/>
        </w:rPr>
        <w:fldChar w:fldCharType="end"/>
      </w:r>
    </w:p>
    <w:p w:rsidR="00AD70A1" w:rsidRDefault="00AD70A1" w:rsidP="00AD70A1">
      <w:pPr>
        <w:pBdr>
          <w:top w:val="single" w:sz="6" w:space="1" w:color="auto"/>
          <w:bottom w:val="single" w:sz="6" w:space="1" w:color="auto"/>
        </w:pBdr>
        <w:spacing w:line="600" w:lineRule="exact"/>
        <w:ind w:left="980" w:hangingChars="350" w:hanging="980"/>
        <w:jc w:val="left"/>
        <w:rPr>
          <w:rFonts w:ascii="仿宋_GB2312" w:eastAsia="仿宋_GB2312"/>
          <w:sz w:val="28"/>
          <w:szCs w:val="28"/>
        </w:rPr>
      </w:pPr>
      <w:r w:rsidRPr="00CD7333">
        <w:rPr>
          <w:rFonts w:ascii="仿宋_GB2312" w:eastAsia="仿宋_GB2312"/>
          <w:sz w:val="28"/>
          <w:szCs w:val="28"/>
        </w:rPr>
        <w:t xml:space="preserve"> </w:t>
      </w:r>
      <w:r w:rsidRPr="00CD7333">
        <w:rPr>
          <w:rFonts w:ascii="仿宋_GB2312" w:eastAsia="仿宋_GB2312" w:hint="eastAsia"/>
          <w:sz w:val="28"/>
          <w:szCs w:val="28"/>
        </w:rPr>
        <w:t>抄</w:t>
      </w:r>
      <w:r>
        <w:rPr>
          <w:rFonts w:ascii="仿宋_GB2312" w:eastAsia="仿宋_GB2312" w:hint="eastAsia"/>
          <w:sz w:val="28"/>
          <w:szCs w:val="28"/>
        </w:rPr>
        <w:t>报</w:t>
      </w:r>
      <w:r w:rsidRPr="00CD7333">
        <w:rPr>
          <w:rFonts w:ascii="仿宋_GB2312" w:eastAsia="仿宋_GB2312" w:hint="eastAsia"/>
          <w:sz w:val="28"/>
          <w:szCs w:val="28"/>
        </w:rPr>
        <w:t>：</w:t>
      </w:r>
      <w:r w:rsidR="007163A5" w:rsidRPr="007163A5">
        <w:rPr>
          <w:rFonts w:ascii="仿宋_GB2312" w:eastAsia="仿宋_GB2312" w:hint="eastAsia"/>
          <w:sz w:val="28"/>
          <w:szCs w:val="28"/>
        </w:rPr>
        <w:t>国家卫生健康委办公厅</w:t>
      </w:r>
      <w:r w:rsidR="007163A5">
        <w:rPr>
          <w:rFonts w:ascii="仿宋_GB2312" w:eastAsia="仿宋_GB2312" w:hint="eastAsia"/>
          <w:sz w:val="28"/>
          <w:szCs w:val="28"/>
        </w:rPr>
        <w:t>，</w:t>
      </w:r>
      <w:r w:rsidR="007163A5" w:rsidRPr="007163A5">
        <w:rPr>
          <w:rFonts w:ascii="仿宋_GB2312" w:eastAsia="仿宋_GB2312" w:hint="eastAsia"/>
          <w:sz w:val="28"/>
          <w:szCs w:val="28"/>
        </w:rPr>
        <w:t>区党委办公厅</w:t>
      </w:r>
      <w:r w:rsidR="007163A5">
        <w:rPr>
          <w:rFonts w:ascii="仿宋_GB2312" w:eastAsia="仿宋_GB2312" w:hint="eastAsia"/>
          <w:sz w:val="28"/>
          <w:szCs w:val="28"/>
        </w:rPr>
        <w:t>，</w:t>
      </w:r>
      <w:r w:rsidR="007163A5" w:rsidRPr="007163A5">
        <w:rPr>
          <w:rFonts w:ascii="仿宋_GB2312" w:eastAsia="仿宋_GB2312" w:hint="eastAsia"/>
          <w:sz w:val="28"/>
          <w:szCs w:val="28"/>
        </w:rPr>
        <w:t>区人民政府办公厅</w:t>
      </w:r>
      <w:r w:rsidR="007163A5">
        <w:rPr>
          <w:rFonts w:ascii="仿宋_GB2312" w:eastAsia="仿宋_GB2312"/>
          <w:sz w:val="28"/>
          <w:szCs w:val="28"/>
        </w:rPr>
        <w:t xml:space="preserve"> </w:t>
      </w:r>
    </w:p>
    <w:p w:rsidR="00AD70A1" w:rsidRPr="00CD7333" w:rsidRDefault="00AD70A1" w:rsidP="00AD70A1">
      <w:pPr>
        <w:pBdr>
          <w:top w:val="single" w:sz="6" w:space="1" w:color="auto"/>
          <w:bottom w:val="single" w:sz="6" w:space="1" w:color="auto"/>
        </w:pBdr>
        <w:spacing w:line="60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抄送：</w:t>
      </w:r>
      <w:r w:rsidR="007163A5" w:rsidRPr="007163A5">
        <w:rPr>
          <w:rFonts w:ascii="仿宋_GB2312" w:eastAsia="仿宋_GB2312" w:hint="eastAsia"/>
          <w:sz w:val="28"/>
          <w:szCs w:val="28"/>
        </w:rPr>
        <w:t>医政医管局</w:t>
      </w:r>
      <w:r w:rsidR="007163A5">
        <w:rPr>
          <w:rFonts w:ascii="仿宋_GB2312" w:eastAsia="仿宋_GB2312" w:hint="eastAsia"/>
          <w:sz w:val="28"/>
          <w:szCs w:val="28"/>
        </w:rPr>
        <w:t>，</w:t>
      </w:r>
      <w:r w:rsidR="007163A5" w:rsidRPr="007163A5">
        <w:rPr>
          <w:rFonts w:ascii="仿宋_GB2312" w:eastAsia="仿宋_GB2312" w:hint="eastAsia"/>
          <w:sz w:val="28"/>
          <w:szCs w:val="28"/>
        </w:rPr>
        <w:t xml:space="preserve">各市（地）卫生健康委, </w:t>
      </w:r>
      <w:r w:rsidR="007163A5">
        <w:rPr>
          <w:rFonts w:ascii="仿宋_GB2312" w:eastAsia="仿宋_GB2312" w:hint="eastAsia"/>
          <w:sz w:val="28"/>
          <w:szCs w:val="28"/>
        </w:rPr>
        <w:t>委属各单位，委机关各处（室、局、中心），</w:t>
      </w:r>
      <w:r w:rsidR="007163A5" w:rsidRPr="007163A5">
        <w:rPr>
          <w:rFonts w:ascii="仿宋_GB2312" w:eastAsia="仿宋_GB2312" w:hint="eastAsia"/>
          <w:sz w:val="28"/>
          <w:szCs w:val="28"/>
        </w:rPr>
        <w:t>委领导</w:t>
      </w:r>
      <w:r w:rsidR="007163A5" w:rsidRPr="00CD7333">
        <w:rPr>
          <w:rFonts w:ascii="仿宋_GB2312" w:eastAsia="仿宋_GB2312" w:hint="eastAsia"/>
          <w:sz w:val="28"/>
          <w:szCs w:val="28"/>
        </w:rPr>
        <w:t xml:space="preserve"> </w:t>
      </w:r>
    </w:p>
    <w:p w:rsidR="004C5275" w:rsidRPr="007163A5" w:rsidRDefault="007163A5" w:rsidP="007163A5">
      <w:pPr>
        <w:pBdr>
          <w:bottom w:val="single" w:sz="6" w:space="1" w:color="auto"/>
          <w:between w:val="single" w:sz="6" w:space="1" w:color="auto"/>
        </w:pBdr>
        <w:spacing w:line="600" w:lineRule="exact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西藏自治区卫生</w:t>
      </w:r>
      <w:r w:rsidR="00AD70A1" w:rsidRPr="008252E1">
        <w:rPr>
          <w:rFonts w:ascii="仿宋_GB2312" w:eastAsia="仿宋_GB2312" w:hint="eastAsia"/>
          <w:sz w:val="28"/>
          <w:szCs w:val="28"/>
        </w:rPr>
        <w:t>健康委</w:t>
      </w:r>
      <w:r w:rsidR="00892163">
        <w:rPr>
          <w:rFonts w:ascii="仿宋_GB2312" w:eastAsia="仿宋_GB2312" w:hint="eastAsia"/>
          <w:sz w:val="28"/>
          <w:szCs w:val="28"/>
        </w:rPr>
        <w:t>办公室</w:t>
      </w:r>
      <w:r w:rsidR="00AD70A1">
        <w:rPr>
          <w:rFonts w:ascii="仿宋_GB2312" w:eastAsia="仿宋_GB2312"/>
          <w:sz w:val="28"/>
          <w:szCs w:val="28"/>
        </w:rPr>
        <w:t xml:space="preserve">         </w:t>
      </w:r>
      <w:r w:rsidR="00AD70A1" w:rsidRPr="00CD733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="00427287">
        <w:rPr>
          <w:rFonts w:ascii="仿宋_GB2312" w:eastAsia="仿宋_GB2312"/>
          <w:sz w:val="28"/>
          <w:szCs w:val="28"/>
        </w:rPr>
        <w:fldChar w:fldCharType="begin"/>
      </w:r>
      <w:r w:rsidR="00427287">
        <w:rPr>
          <w:rFonts w:ascii="仿宋_GB2312" w:eastAsia="仿宋_GB2312"/>
          <w:sz w:val="28"/>
          <w:szCs w:val="28"/>
        </w:rPr>
        <w:instrText xml:space="preserve"> </w:instrText>
      </w:r>
      <w:r w:rsidR="00427287">
        <w:rPr>
          <w:rFonts w:ascii="仿宋_GB2312" w:eastAsia="仿宋_GB2312" w:hint="eastAsia"/>
          <w:sz w:val="28"/>
          <w:szCs w:val="28"/>
        </w:rPr>
        <w:instrText>DOCPROPERTY  印发日期  \* MERGEFORMAT</w:instrText>
      </w:r>
      <w:r w:rsidR="00427287">
        <w:rPr>
          <w:rFonts w:ascii="仿宋_GB2312" w:eastAsia="仿宋_GB2312"/>
          <w:sz w:val="28"/>
          <w:szCs w:val="28"/>
        </w:rPr>
        <w:instrText xml:space="preserve"> </w:instrText>
      </w:r>
      <w:r w:rsidR="00427287">
        <w:rPr>
          <w:rFonts w:ascii="仿宋_GB2312" w:eastAsia="仿宋_GB2312"/>
          <w:sz w:val="28"/>
          <w:szCs w:val="28"/>
        </w:rPr>
        <w:fldChar w:fldCharType="separate"/>
      </w:r>
      <w:r w:rsidR="00811AE2">
        <w:rPr>
          <w:rFonts w:ascii="仿宋_GB2312" w:eastAsia="仿宋_GB2312" w:hint="eastAsia"/>
          <w:sz w:val="28"/>
          <w:szCs w:val="28"/>
        </w:rPr>
        <w:t>2019年8月19日</w:t>
      </w:r>
      <w:r w:rsidR="00427287">
        <w:rPr>
          <w:rFonts w:ascii="仿宋_GB2312" w:eastAsia="仿宋_GB2312"/>
          <w:sz w:val="28"/>
          <w:szCs w:val="28"/>
        </w:rPr>
        <w:fldChar w:fldCharType="end"/>
      </w:r>
      <w:r w:rsidR="00AD70A1" w:rsidRPr="00CD7333">
        <w:rPr>
          <w:rFonts w:ascii="仿宋_GB2312" w:eastAsia="仿宋_GB2312" w:hint="eastAsia"/>
          <w:sz w:val="28"/>
          <w:szCs w:val="28"/>
        </w:rPr>
        <w:t>印</w:t>
      </w:r>
      <w:r w:rsidR="007B62FA">
        <w:rPr>
          <w:rFonts w:ascii="仿宋_GB2312" w:eastAsia="仿宋_GB2312" w:hint="eastAsia"/>
          <w:sz w:val="28"/>
          <w:szCs w:val="28"/>
        </w:rPr>
        <w:t>发</w:t>
      </w:r>
      <w:r w:rsidR="00AD70A1" w:rsidRPr="00CD7333">
        <w:rPr>
          <w:rFonts w:ascii="仿宋_GB2312" w:eastAsia="仿宋_GB2312" w:hint="eastAsia"/>
          <w:sz w:val="28"/>
          <w:szCs w:val="28"/>
        </w:rPr>
        <w:t xml:space="preserve"> </w:t>
      </w:r>
    </w:p>
    <w:sectPr w:rsidR="004C5275" w:rsidRPr="007163A5" w:rsidSect="00B15FEC">
      <w:footerReference w:type="even" r:id="rId9"/>
      <w:footerReference w:type="default" r:id="rId10"/>
      <w:pgSz w:w="11906" w:h="16838" w:code="9"/>
      <w:pgMar w:top="2098" w:right="141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E8" w:rsidRDefault="007910E8" w:rsidP="009D65EA">
      <w:r>
        <w:separator/>
      </w:r>
    </w:p>
  </w:endnote>
  <w:endnote w:type="continuationSeparator" w:id="0">
    <w:p w:rsidR="007910E8" w:rsidRDefault="007910E8" w:rsidP="009D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AE" w:rsidRDefault="004455AE">
    <w:pPr>
      <w:pStyle w:val="a4"/>
    </w:pPr>
    <w:r w:rsidRPr="00CB4925">
      <w:rPr>
        <w:rFonts w:ascii="仿宋_GB2312" w:eastAsia="仿宋_GB2312" w:hAnsi="仿宋_GB2312" w:cs="仿宋_GB2312" w:hint="eastAsia"/>
        <w:sz w:val="28"/>
        <w:szCs w:val="28"/>
      </w:rPr>
      <w:t>—</w:t>
    </w:r>
    <w:r w:rsidRPr="00CB4925"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 w:rsidRPr="00CB4925">
      <w:rPr>
        <w:rFonts w:ascii="仿宋_GB2312" w:eastAsia="仿宋_GB2312" w:hAnsi="仿宋_GB2312" w:cs="仿宋_GB2312" w:hint="eastAsia"/>
        <w:sz w:val="28"/>
        <w:szCs w:val="28"/>
      </w:rPr>
      <w:instrText xml:space="preserve"> PAGE  \* MERGEFORMAT </w:instrText>
    </w:r>
    <w:r w:rsidRPr="00CB4925"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 w:rsidR="00E51952">
      <w:rPr>
        <w:rFonts w:ascii="仿宋_GB2312" w:eastAsia="仿宋_GB2312" w:hAnsi="仿宋_GB2312" w:cs="仿宋_GB2312"/>
        <w:noProof/>
        <w:sz w:val="28"/>
        <w:szCs w:val="28"/>
      </w:rPr>
      <w:t>2</w:t>
    </w:r>
    <w:r w:rsidRPr="00CB4925">
      <w:rPr>
        <w:rFonts w:ascii="仿宋_GB2312" w:eastAsia="仿宋_GB2312" w:hAnsi="仿宋_GB2312" w:cs="仿宋_GB2312" w:hint="eastAsia"/>
        <w:sz w:val="28"/>
        <w:szCs w:val="28"/>
      </w:rPr>
      <w:fldChar w:fldCharType="end"/>
    </w:r>
    <w:r w:rsidRPr="00CB4925">
      <w:rPr>
        <w:rFonts w:ascii="仿宋_GB2312" w:eastAsia="仿宋_GB2312" w:hAnsi="仿宋_GB2312" w:cs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AE" w:rsidRDefault="004455AE" w:rsidP="00B15FEC">
    <w:pPr>
      <w:pStyle w:val="a4"/>
      <w:jc w:val="right"/>
    </w:pPr>
    <w:r w:rsidRPr="00CB4925">
      <w:rPr>
        <w:rFonts w:ascii="仿宋_GB2312" w:eastAsia="仿宋_GB2312" w:hAnsi="仿宋_GB2312" w:cs="仿宋_GB2312" w:hint="eastAsia"/>
        <w:sz w:val="28"/>
        <w:szCs w:val="28"/>
      </w:rPr>
      <w:t>—</w:t>
    </w:r>
    <w:r w:rsidRPr="00CB4925"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 w:rsidRPr="00CB4925">
      <w:rPr>
        <w:rFonts w:ascii="仿宋_GB2312" w:eastAsia="仿宋_GB2312" w:hAnsi="仿宋_GB2312" w:cs="仿宋_GB2312" w:hint="eastAsia"/>
        <w:sz w:val="28"/>
        <w:szCs w:val="28"/>
      </w:rPr>
      <w:instrText xml:space="preserve"> PAGE  \* MERGEFORMAT </w:instrText>
    </w:r>
    <w:r w:rsidRPr="00CB4925"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 w:rsidR="00E51952">
      <w:rPr>
        <w:rFonts w:ascii="仿宋_GB2312" w:eastAsia="仿宋_GB2312" w:hAnsi="仿宋_GB2312" w:cs="仿宋_GB2312"/>
        <w:noProof/>
        <w:sz w:val="28"/>
        <w:szCs w:val="28"/>
      </w:rPr>
      <w:t>1</w:t>
    </w:r>
    <w:r w:rsidRPr="00CB4925">
      <w:rPr>
        <w:rFonts w:ascii="仿宋_GB2312" w:eastAsia="仿宋_GB2312" w:hAnsi="仿宋_GB2312" w:cs="仿宋_GB2312" w:hint="eastAsia"/>
        <w:sz w:val="28"/>
        <w:szCs w:val="28"/>
      </w:rPr>
      <w:fldChar w:fldCharType="end"/>
    </w:r>
    <w:r w:rsidRPr="00CB4925">
      <w:rPr>
        <w:rFonts w:ascii="仿宋_GB2312" w:eastAsia="仿宋_GB2312" w:hAnsi="仿宋_GB2312" w:cs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E8" w:rsidRDefault="007910E8" w:rsidP="009D65EA">
      <w:r>
        <w:separator/>
      </w:r>
    </w:p>
  </w:footnote>
  <w:footnote w:type="continuationSeparator" w:id="0">
    <w:p w:rsidR="007910E8" w:rsidRDefault="007910E8" w:rsidP="009D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0"/>
    <w:rsid w:val="000B1E16"/>
    <w:rsid w:val="000F5092"/>
    <w:rsid w:val="00141ECA"/>
    <w:rsid w:val="001956D1"/>
    <w:rsid w:val="001F0449"/>
    <w:rsid w:val="00216C82"/>
    <w:rsid w:val="0028285F"/>
    <w:rsid w:val="00293BD8"/>
    <w:rsid w:val="002F7652"/>
    <w:rsid w:val="00396A6E"/>
    <w:rsid w:val="003A14D2"/>
    <w:rsid w:val="00427287"/>
    <w:rsid w:val="004455AE"/>
    <w:rsid w:val="00496DF9"/>
    <w:rsid w:val="004C5275"/>
    <w:rsid w:val="004E666E"/>
    <w:rsid w:val="00530AC7"/>
    <w:rsid w:val="00544A08"/>
    <w:rsid w:val="00572085"/>
    <w:rsid w:val="0058377F"/>
    <w:rsid w:val="005E2746"/>
    <w:rsid w:val="005F3F99"/>
    <w:rsid w:val="00612748"/>
    <w:rsid w:val="006C0382"/>
    <w:rsid w:val="006D6C7E"/>
    <w:rsid w:val="007163A5"/>
    <w:rsid w:val="00772CBC"/>
    <w:rsid w:val="007910E8"/>
    <w:rsid w:val="007A0968"/>
    <w:rsid w:val="007B62FA"/>
    <w:rsid w:val="007D394F"/>
    <w:rsid w:val="007F2AAE"/>
    <w:rsid w:val="00811AE2"/>
    <w:rsid w:val="00820DC4"/>
    <w:rsid w:val="00892163"/>
    <w:rsid w:val="008A1BB8"/>
    <w:rsid w:val="008B651B"/>
    <w:rsid w:val="008D4595"/>
    <w:rsid w:val="00942694"/>
    <w:rsid w:val="00990FE5"/>
    <w:rsid w:val="00991D0D"/>
    <w:rsid w:val="009C644F"/>
    <w:rsid w:val="009D65EA"/>
    <w:rsid w:val="009F5FCF"/>
    <w:rsid w:val="00A00D3B"/>
    <w:rsid w:val="00A135C5"/>
    <w:rsid w:val="00A93950"/>
    <w:rsid w:val="00A95366"/>
    <w:rsid w:val="00AD70A1"/>
    <w:rsid w:val="00B15FEC"/>
    <w:rsid w:val="00B47B40"/>
    <w:rsid w:val="00BA6B9B"/>
    <w:rsid w:val="00C65DB5"/>
    <w:rsid w:val="00CB4EC5"/>
    <w:rsid w:val="00D06E19"/>
    <w:rsid w:val="00D550D8"/>
    <w:rsid w:val="00D91B1F"/>
    <w:rsid w:val="00E24861"/>
    <w:rsid w:val="00E31FB1"/>
    <w:rsid w:val="00E51952"/>
    <w:rsid w:val="00E5614B"/>
    <w:rsid w:val="00F436EB"/>
    <w:rsid w:val="00F96088"/>
    <w:rsid w:val="00FB239F"/>
    <w:rsid w:val="00FE3E66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D65E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1"/>
    <w:uiPriority w:val="99"/>
    <w:qFormat/>
    <w:rsid w:val="009D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rsid w:val="009D65EA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E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uiPriority w:val="99"/>
    <w:rsid w:val="00B15FEC"/>
    <w:rPr>
      <w:rFonts w:ascii="Calibri" w:hAnsi="Calibri"/>
      <w:kern w:val="2"/>
      <w:sz w:val="18"/>
      <w:szCs w:val="18"/>
    </w:rPr>
  </w:style>
  <w:style w:type="table" w:customStyle="1" w:styleId="1">
    <w:name w:val="网格型1"/>
    <w:basedOn w:val="a1"/>
    <w:next w:val="a5"/>
    <w:uiPriority w:val="59"/>
    <w:rsid w:val="00811AE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D65E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1"/>
    <w:uiPriority w:val="99"/>
    <w:qFormat/>
    <w:rsid w:val="009D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rsid w:val="009D65EA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E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uiPriority w:val="99"/>
    <w:rsid w:val="00B15FEC"/>
    <w:rPr>
      <w:rFonts w:ascii="Calibri" w:hAnsi="Calibri"/>
      <w:kern w:val="2"/>
      <w:sz w:val="18"/>
      <w:szCs w:val="18"/>
    </w:rPr>
  </w:style>
  <w:style w:type="table" w:customStyle="1" w:styleId="1">
    <w:name w:val="网格型1"/>
    <w:basedOn w:val="a1"/>
    <w:next w:val="a5"/>
    <w:uiPriority w:val="59"/>
    <w:rsid w:val="00811AE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latin typeface="楷体_GB2312" pitchFamily="49" charset="-122"/>
              </a:defRPr>
            </a:pPr>
            <a:r>
              <a:rPr lang="zh-CN" altLang="en-US" baseline="0">
                <a:latin typeface="楷体_GB2312" pitchFamily="49" charset="-122"/>
              </a:rPr>
              <a:t>本地人员职称结构图</a:t>
            </a:r>
          </a:p>
        </c:rich>
      </c:tx>
      <c:layout>
        <c:manualLayout>
          <c:xMode val="edge"/>
          <c:yMode val="edge"/>
          <c:x val="0.19722231529569442"/>
          <c:y val="8.3333522158651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80118110236217"/>
          <c:y val="0.22453703703703703"/>
          <c:w val="0.58788517060367451"/>
          <c:h val="0.77314814814814814"/>
        </c:manualLayout>
      </c:layout>
      <c:pie3DChart>
        <c:varyColors val="1"/>
        <c:ser>
          <c:idx val="0"/>
          <c:order val="0"/>
          <c:tx>
            <c:v>职称</c:v>
          </c:tx>
          <c:explosion val="1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1"/>
              <c:layout>
                <c:manualLayout>
                  <c:x val="-0.13918689851268592"/>
                  <c:y val="6.43456547098279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3377898075240594"/>
                  <c:y val="-0.1782720909886264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Sheet1!$A$7:$A$9</c:f>
              <c:strCache>
                <c:ptCount val="3"/>
                <c:pt idx="0">
                  <c:v>高级职称</c:v>
                </c:pt>
                <c:pt idx="1">
                  <c:v>中级职称</c:v>
                </c:pt>
                <c:pt idx="2">
                  <c:v>初级及以下职称</c:v>
                </c:pt>
              </c:strCache>
            </c:strRef>
          </c:cat>
          <c:val>
            <c:numRef>
              <c:f>Sheet1!$B$7:$B$9</c:f>
              <c:numCache>
                <c:formatCode>General</c:formatCode>
                <c:ptCount val="3"/>
                <c:pt idx="0">
                  <c:v>230</c:v>
                </c:pt>
                <c:pt idx="1">
                  <c:v>688</c:v>
                </c:pt>
                <c:pt idx="2">
                  <c:v>2727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3506114927123467"/>
          <c:y val="0.34077040729621028"/>
          <c:w val="0.9722220360752778"/>
          <c:h val="0.567378160463755"/>
        </c:manualLayout>
      </c:layout>
      <c:overlay val="0"/>
      <c:txPr>
        <a:bodyPr/>
        <a:lstStyle/>
        <a:p>
          <a:pPr>
            <a:defRPr baseline="0">
              <a:ea typeface="楷体_GB2312" pitchFamily="49" charset="-122"/>
            </a:defRPr>
          </a:pPr>
          <a:endParaRPr lang="zh-CN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等线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等线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655</Words>
  <Characters>3737</Characters>
  <Application>Microsoft Office Word</Application>
  <DocSecurity>0</DocSecurity>
  <Lines>31</Lines>
  <Paragraphs>8</Paragraphs>
  <ScaleCrop>false</ScaleCrop>
  <Company>Lenovo (Beijing) Limited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拉巴次仁</dc:creator>
  <cp:lastModifiedBy>拉巴次仁</cp:lastModifiedBy>
  <cp:revision>2</cp:revision>
  <cp:lastPrinted>2018-11-09T03:03:00Z</cp:lastPrinted>
  <dcterms:created xsi:type="dcterms:W3CDTF">2019-08-19T09:59:00Z</dcterms:created>
  <dcterms:modified xsi:type="dcterms:W3CDTF">2019-08-19T09:59:00Z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发文编号">
    <vt:lpwstr>信息〔2019〕422号</vt:lpwstr>
  </property>
  <property fmtid="{D5CDD505-2E9C-101B-9397-08002B2CF9AE}" pid="3" name="签发人">
    <vt:lpwstr>夏刚</vt:lpwstr>
  </property>
  <property fmtid="{D5CDD505-2E9C-101B-9397-08002B2CF9AE}" pid="4" name="文件标题">
    <vt:lpwstr>2019年上半年“1+7”医院业务工作开展情况分析</vt:lpwstr>
  </property>
  <property fmtid="{D5CDD505-2E9C-101B-9397-08002B2CF9AE}" pid="5" name="主送单位">
    <vt:lpwstr>办公室, 国家卫生健康委办公厅, 医政医管局, 区党委办公厅, 区人民政府办公厅</vt:lpwstr>
  </property>
  <property fmtid="{D5CDD505-2E9C-101B-9397-08002B2CF9AE}" pid="6" name="正文部分">
    <vt:lpwstr>正文部分</vt:lpwstr>
  </property>
  <property fmtid="{D5CDD505-2E9C-101B-9397-08002B2CF9AE}" pid="7" name="印发日期">
    <vt:lpwstr>2019年08月19日</vt:lpwstr>
  </property>
  <property fmtid="{D5CDD505-2E9C-101B-9397-08002B2CF9AE}" pid="8" name="信息公开选项">
    <vt:lpwstr>主动公开</vt:lpwstr>
  </property>
  <property fmtid="{D5CDD505-2E9C-101B-9397-08002B2CF9AE}" pid="9" name="抄送单位">
    <vt:lpwstr>抄送单位</vt:lpwstr>
  </property>
  <property fmtid="{D5CDD505-2E9C-101B-9397-08002B2CF9AE}" pid="10" name="抄报">
    <vt:lpwstr>抄报</vt:lpwstr>
  </property>
  <property fmtid="{D5CDD505-2E9C-101B-9397-08002B2CF9AE}" pid="11" name="份数">
    <vt:lpwstr>5</vt:lpwstr>
  </property>
</Properties>
</file>