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bookmarkStart w:id="0" w:name="_GoBack"/>
      <w:bookmarkEnd w:id="0"/>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hint="eastAsia" w:ascii="方正小标宋简体" w:hAnsi="仿宋" w:eastAsia="方正小标宋简体"/>
          <w:sz w:val="44"/>
          <w:szCs w:val="44"/>
          <w:lang w:eastAsia="zh-CN"/>
        </w:rPr>
      </w:pPr>
      <w:r>
        <w:rPr>
          <w:rFonts w:hint="eastAsia" w:ascii="方正小标宋简体" w:hAnsi="仿宋" w:eastAsia="方正小标宋简体"/>
          <w:sz w:val="44"/>
          <w:szCs w:val="44"/>
          <w:lang w:eastAsia="zh-CN"/>
        </w:rPr>
        <w:t>西藏自治区卫生健康委员会部门</w:t>
      </w:r>
    </w:p>
    <w:p>
      <w:pPr>
        <w:jc w:val="center"/>
        <w:rPr>
          <w:rFonts w:ascii="方正小标宋简体" w:hAnsi="仿宋" w:eastAsia="方正小标宋简体"/>
          <w:sz w:val="44"/>
          <w:szCs w:val="44"/>
        </w:rPr>
      </w:pPr>
      <w:r>
        <w:rPr>
          <w:rFonts w:hint="eastAsia" w:ascii="方正小标宋简体" w:hAnsi="仿宋" w:eastAsia="方正小标宋简体"/>
          <w:sz w:val="44"/>
          <w:szCs w:val="44"/>
        </w:rPr>
        <w:t>2023年度部门预算</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lang w:val="en-US" w:eastAsia="zh-CN"/>
        </w:rPr>
        <w:t>2023</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7</w:t>
      </w:r>
      <w:r>
        <w:rPr>
          <w:rFonts w:hint="eastAsia" w:ascii="仿宋" w:hAnsi="仿宋" w:eastAsia="仿宋"/>
          <w:sz w:val="32"/>
          <w:szCs w:val="32"/>
        </w:rPr>
        <w:t>日</w:t>
      </w:r>
    </w:p>
    <w:p>
      <w:pPr>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rPr>
          <w:rFonts w:ascii="仿宋" w:hAnsi="仿宋" w:eastAsia="仿宋"/>
          <w:sz w:val="32"/>
          <w:szCs w:val="32"/>
        </w:rPr>
      </w:pPr>
    </w:p>
    <w:p>
      <w:pPr>
        <w:rPr>
          <w:rFonts w:ascii="方正小标宋简体" w:hAnsi="仿宋" w:eastAsia="方正小标宋简体"/>
          <w:sz w:val="32"/>
          <w:szCs w:val="32"/>
        </w:rPr>
      </w:pPr>
      <w:r>
        <w:rPr>
          <w:rFonts w:hint="eastAsia" w:ascii="方正小标宋简体" w:hAnsi="仿宋" w:eastAsia="方正小标宋简体"/>
          <w:sz w:val="32"/>
          <w:szCs w:val="32"/>
        </w:rPr>
        <w:t>第一部分  西藏自治区卫生健康</w:t>
      </w:r>
      <w:r>
        <w:rPr>
          <w:rFonts w:hint="eastAsia" w:ascii="方正小标宋简体" w:hAnsi="仿宋" w:eastAsia="方正小标宋简体"/>
          <w:sz w:val="32"/>
          <w:szCs w:val="32"/>
          <w:lang w:eastAsia="zh-CN"/>
        </w:rPr>
        <w:t>委员会部门</w:t>
      </w:r>
      <w:r>
        <w:rPr>
          <w:rFonts w:hint="eastAsia" w:ascii="方正小标宋简体" w:hAnsi="仿宋" w:eastAsia="方正小标宋简体"/>
          <w:sz w:val="32"/>
          <w:szCs w:val="32"/>
        </w:rPr>
        <w:t>概况</w:t>
      </w:r>
    </w:p>
    <w:p>
      <w:pPr>
        <w:rPr>
          <w:rFonts w:ascii="黑体" w:hAnsi="黑体" w:eastAsia="黑体"/>
          <w:sz w:val="32"/>
          <w:szCs w:val="32"/>
        </w:rPr>
      </w:pPr>
      <w:r>
        <w:rPr>
          <w:rFonts w:hint="eastAsia" w:ascii="黑体" w:hAnsi="黑体" w:eastAsia="黑体"/>
          <w:sz w:val="32"/>
          <w:szCs w:val="32"/>
        </w:rPr>
        <w:t>一、主要职能</w:t>
      </w:r>
    </w:p>
    <w:p>
      <w:pPr>
        <w:rPr>
          <w:rFonts w:ascii="黑体" w:hAnsi="黑体" w:eastAsia="黑体"/>
          <w:sz w:val="32"/>
          <w:szCs w:val="32"/>
        </w:rPr>
      </w:pPr>
      <w:r>
        <w:rPr>
          <w:rFonts w:hint="eastAsia" w:ascii="黑体" w:hAnsi="黑体" w:eastAsia="黑体"/>
          <w:sz w:val="32"/>
          <w:szCs w:val="32"/>
        </w:rPr>
        <w:t>二、部门机构设置</w:t>
      </w:r>
      <w:r>
        <w:rPr>
          <w:rFonts w:ascii="黑体" w:hAnsi="黑体" w:eastAsia="黑体"/>
          <w:sz w:val="32"/>
          <w:szCs w:val="32"/>
        </w:rPr>
        <w:t>情况</w:t>
      </w:r>
    </w:p>
    <w:p>
      <w:pPr>
        <w:rPr>
          <w:rFonts w:ascii="方正小标宋简体" w:hAnsi="仿宋" w:eastAsia="方正小标宋简体"/>
          <w:sz w:val="32"/>
          <w:szCs w:val="32"/>
        </w:rPr>
      </w:pPr>
      <w:r>
        <w:rPr>
          <w:rFonts w:hint="eastAsia" w:ascii="方正小标宋简体" w:hAnsi="仿宋" w:eastAsia="方正小标宋简体"/>
          <w:sz w:val="32"/>
          <w:szCs w:val="32"/>
        </w:rPr>
        <w:t>第二部分  西藏自治区卫生健康</w:t>
      </w:r>
      <w:r>
        <w:rPr>
          <w:rFonts w:hint="eastAsia" w:ascii="方正小标宋简体" w:hAnsi="仿宋" w:eastAsia="方正小标宋简体"/>
          <w:sz w:val="32"/>
          <w:szCs w:val="32"/>
          <w:lang w:eastAsia="zh-CN"/>
        </w:rPr>
        <w:t>委员会</w:t>
      </w:r>
      <w:r>
        <w:rPr>
          <w:rFonts w:hint="eastAsia" w:ascii="方正小标宋简体" w:hAnsi="仿宋" w:eastAsia="方正小标宋简体"/>
          <w:sz w:val="32"/>
          <w:szCs w:val="32"/>
        </w:rPr>
        <w:t>部门预算明细表</w:t>
      </w:r>
    </w:p>
    <w:p>
      <w:pPr>
        <w:rPr>
          <w:rFonts w:hint="eastAsia" w:ascii="黑体" w:hAnsi="黑体" w:eastAsia="黑体"/>
          <w:sz w:val="32"/>
          <w:szCs w:val="32"/>
        </w:rPr>
      </w:pPr>
      <w:r>
        <w:rPr>
          <w:rFonts w:hint="eastAsia" w:ascii="黑体" w:hAnsi="黑体" w:eastAsia="黑体"/>
          <w:sz w:val="32"/>
          <w:szCs w:val="32"/>
        </w:rPr>
        <w:t>一、部门收支</w:t>
      </w:r>
      <w:r>
        <w:rPr>
          <w:rFonts w:hint="eastAsia" w:ascii="黑体" w:hAnsi="黑体" w:eastAsia="黑体"/>
          <w:sz w:val="32"/>
          <w:szCs w:val="32"/>
          <w:lang w:eastAsia="zh-CN"/>
        </w:rPr>
        <w:t>预算</w:t>
      </w:r>
      <w:r>
        <w:rPr>
          <w:rFonts w:hint="eastAsia" w:ascii="黑体" w:hAnsi="黑体" w:eastAsia="黑体"/>
          <w:sz w:val="32"/>
          <w:szCs w:val="32"/>
        </w:rPr>
        <w:t>总表</w:t>
      </w:r>
    </w:p>
    <w:p>
      <w:pPr>
        <w:rPr>
          <w:rFonts w:hint="eastAsia" w:ascii="黑体" w:hAnsi="黑体" w:eastAsia="黑体"/>
          <w:sz w:val="32"/>
          <w:szCs w:val="32"/>
        </w:rPr>
      </w:pPr>
      <w:r>
        <w:rPr>
          <w:rFonts w:hint="eastAsia" w:ascii="黑体" w:hAnsi="黑体" w:eastAsia="黑体"/>
          <w:sz w:val="32"/>
          <w:szCs w:val="32"/>
        </w:rPr>
        <w:t>二、部门收入总表</w:t>
      </w:r>
    </w:p>
    <w:p>
      <w:pPr>
        <w:rPr>
          <w:rFonts w:hint="eastAsia" w:ascii="黑体" w:hAnsi="黑体" w:eastAsia="黑体"/>
          <w:sz w:val="32"/>
          <w:szCs w:val="32"/>
        </w:rPr>
      </w:pPr>
      <w:r>
        <w:rPr>
          <w:rFonts w:hint="eastAsia" w:ascii="黑体" w:hAnsi="黑体" w:eastAsia="黑体"/>
          <w:sz w:val="32"/>
          <w:szCs w:val="32"/>
        </w:rPr>
        <w:t>三、部门支出总表</w:t>
      </w:r>
    </w:p>
    <w:p>
      <w:pPr>
        <w:rPr>
          <w:rFonts w:hint="eastAsia" w:ascii="黑体" w:hAnsi="黑体" w:eastAsia="黑体"/>
          <w:sz w:val="32"/>
          <w:szCs w:val="32"/>
        </w:rPr>
      </w:pPr>
      <w:r>
        <w:rPr>
          <w:rFonts w:hint="eastAsia" w:ascii="黑体" w:hAnsi="黑体" w:eastAsia="黑体"/>
          <w:sz w:val="32"/>
          <w:szCs w:val="32"/>
        </w:rPr>
        <w:t>四、财政拨款收支</w:t>
      </w:r>
      <w:r>
        <w:rPr>
          <w:rFonts w:hint="eastAsia" w:ascii="黑体" w:hAnsi="黑体" w:eastAsia="黑体"/>
          <w:sz w:val="32"/>
          <w:szCs w:val="32"/>
          <w:lang w:eastAsia="zh-CN"/>
        </w:rPr>
        <w:t>预算</w:t>
      </w:r>
      <w:r>
        <w:rPr>
          <w:rFonts w:hint="eastAsia" w:ascii="黑体" w:hAnsi="黑体" w:eastAsia="黑体"/>
          <w:sz w:val="32"/>
          <w:szCs w:val="32"/>
        </w:rPr>
        <w:t>总表</w:t>
      </w:r>
    </w:p>
    <w:p>
      <w:pPr>
        <w:rPr>
          <w:rFonts w:hint="eastAsia" w:ascii="黑体" w:hAnsi="黑体" w:eastAsia="黑体"/>
          <w:sz w:val="32"/>
          <w:szCs w:val="32"/>
        </w:rPr>
      </w:pPr>
      <w:r>
        <w:rPr>
          <w:rFonts w:hint="eastAsia" w:ascii="黑体" w:hAnsi="黑体" w:eastAsia="黑体"/>
          <w:sz w:val="32"/>
          <w:szCs w:val="32"/>
        </w:rPr>
        <w:t>五、一般公共预算</w:t>
      </w:r>
      <w:r>
        <w:rPr>
          <w:rFonts w:hint="eastAsia" w:ascii="黑体" w:hAnsi="黑体" w:eastAsia="黑体"/>
          <w:sz w:val="32"/>
          <w:szCs w:val="32"/>
          <w:lang w:eastAsia="zh-CN"/>
        </w:rPr>
        <w:t>收</w:t>
      </w:r>
      <w:r>
        <w:rPr>
          <w:rFonts w:hint="eastAsia" w:ascii="黑体" w:hAnsi="黑体" w:eastAsia="黑体"/>
          <w:sz w:val="32"/>
          <w:szCs w:val="32"/>
        </w:rPr>
        <w:t>支</w:t>
      </w:r>
      <w:r>
        <w:rPr>
          <w:rFonts w:hint="eastAsia" w:ascii="黑体" w:hAnsi="黑体" w:eastAsia="黑体"/>
          <w:sz w:val="32"/>
          <w:szCs w:val="32"/>
          <w:lang w:eastAsia="zh-CN"/>
        </w:rPr>
        <w:t>总</w:t>
      </w:r>
      <w:r>
        <w:rPr>
          <w:rFonts w:hint="eastAsia" w:ascii="黑体" w:hAnsi="黑体" w:eastAsia="黑体"/>
          <w:sz w:val="32"/>
          <w:szCs w:val="32"/>
        </w:rPr>
        <w:t>表</w:t>
      </w:r>
    </w:p>
    <w:p>
      <w:pPr>
        <w:rPr>
          <w:rFonts w:hint="eastAsia" w:ascii="黑体" w:hAnsi="黑体" w:eastAsia="黑体"/>
          <w:sz w:val="32"/>
          <w:szCs w:val="32"/>
        </w:rPr>
      </w:pPr>
      <w:r>
        <w:rPr>
          <w:rFonts w:hint="eastAsia" w:ascii="黑体" w:hAnsi="黑体" w:eastAsia="黑体"/>
          <w:sz w:val="32"/>
          <w:szCs w:val="32"/>
        </w:rPr>
        <w:t>六、一般公共预算</w:t>
      </w:r>
      <w:r>
        <w:rPr>
          <w:rFonts w:hint="eastAsia" w:ascii="黑体" w:hAnsi="黑体" w:eastAsia="黑体"/>
          <w:sz w:val="32"/>
          <w:szCs w:val="32"/>
          <w:lang w:eastAsia="zh-CN"/>
        </w:rPr>
        <w:t>支出</w:t>
      </w:r>
      <w:r>
        <w:rPr>
          <w:rFonts w:hint="eastAsia" w:ascii="黑体" w:hAnsi="黑体" w:eastAsia="黑体"/>
          <w:sz w:val="32"/>
          <w:szCs w:val="32"/>
        </w:rPr>
        <w:t>表</w:t>
      </w:r>
    </w:p>
    <w:p>
      <w:pPr>
        <w:rPr>
          <w:rFonts w:hint="eastAsia" w:ascii="黑体" w:hAnsi="黑体" w:eastAsia="黑体"/>
          <w:sz w:val="32"/>
          <w:szCs w:val="32"/>
        </w:rPr>
      </w:pPr>
      <w:r>
        <w:rPr>
          <w:rFonts w:hint="eastAsia" w:ascii="黑体" w:hAnsi="黑体" w:eastAsia="黑体"/>
          <w:sz w:val="32"/>
          <w:szCs w:val="32"/>
        </w:rPr>
        <w:t>七、一般公共预算基本支出表</w:t>
      </w:r>
    </w:p>
    <w:p>
      <w:pPr>
        <w:rPr>
          <w:rFonts w:hint="eastAsia" w:ascii="黑体" w:hAnsi="黑体" w:eastAsia="黑体"/>
          <w:sz w:val="32"/>
          <w:szCs w:val="32"/>
        </w:rPr>
      </w:pPr>
      <w:r>
        <w:rPr>
          <w:rFonts w:hint="eastAsia" w:ascii="黑体" w:hAnsi="黑体" w:eastAsia="黑体"/>
          <w:sz w:val="32"/>
          <w:szCs w:val="32"/>
        </w:rPr>
        <w:t>八、一般公共预算“三公”经费支出</w:t>
      </w:r>
      <w:r>
        <w:rPr>
          <w:rFonts w:hint="eastAsia" w:ascii="黑体" w:hAnsi="黑体" w:eastAsia="黑体"/>
          <w:sz w:val="32"/>
          <w:szCs w:val="32"/>
          <w:lang w:eastAsia="zh-CN"/>
        </w:rPr>
        <w:t>预算</w:t>
      </w:r>
      <w:r>
        <w:rPr>
          <w:rFonts w:hint="eastAsia" w:ascii="黑体" w:hAnsi="黑体" w:eastAsia="黑体"/>
          <w:sz w:val="32"/>
          <w:szCs w:val="32"/>
        </w:rPr>
        <w:t>表</w:t>
      </w:r>
    </w:p>
    <w:p>
      <w:pPr>
        <w:rPr>
          <w:rFonts w:hint="eastAsia" w:ascii="黑体" w:hAnsi="黑体" w:eastAsia="黑体"/>
          <w:sz w:val="32"/>
          <w:szCs w:val="32"/>
        </w:rPr>
      </w:pPr>
      <w:r>
        <w:rPr>
          <w:rFonts w:hint="eastAsia" w:ascii="黑体" w:hAnsi="黑体" w:eastAsia="黑体"/>
          <w:sz w:val="32"/>
          <w:szCs w:val="32"/>
        </w:rPr>
        <w:t>九、项目支出绩效表</w:t>
      </w:r>
    </w:p>
    <w:p>
      <w:pPr>
        <w:rPr>
          <w:rFonts w:hint="eastAsia" w:ascii="黑体" w:hAnsi="黑体" w:eastAsia="黑体"/>
          <w:sz w:val="32"/>
          <w:szCs w:val="32"/>
        </w:rPr>
      </w:pPr>
      <w:r>
        <w:rPr>
          <w:rFonts w:hint="eastAsia" w:ascii="黑体" w:hAnsi="黑体" w:eastAsia="黑体"/>
          <w:sz w:val="32"/>
          <w:szCs w:val="32"/>
        </w:rPr>
        <w:t>十、政府购买服务预算表</w:t>
      </w:r>
    </w:p>
    <w:p>
      <w:pPr>
        <w:rPr>
          <w:rFonts w:hint="eastAsia" w:ascii="黑体" w:hAnsi="黑体" w:eastAsia="黑体"/>
          <w:sz w:val="32"/>
          <w:szCs w:val="32"/>
          <w:lang w:eastAsia="zh-CN"/>
        </w:rPr>
      </w:pPr>
      <w:r>
        <w:rPr>
          <w:rFonts w:hint="eastAsia" w:ascii="黑体" w:hAnsi="黑体" w:eastAsia="黑体"/>
          <w:sz w:val="32"/>
          <w:szCs w:val="32"/>
        </w:rPr>
        <w:t>十一、</w:t>
      </w:r>
      <w:r>
        <w:rPr>
          <w:rFonts w:hint="eastAsia" w:ascii="黑体" w:hAnsi="黑体" w:eastAsia="黑体"/>
          <w:sz w:val="32"/>
          <w:szCs w:val="32"/>
          <w:lang w:eastAsia="zh-CN"/>
        </w:rPr>
        <w:t>政府采购预算表</w:t>
      </w:r>
    </w:p>
    <w:p>
      <w:pPr>
        <w:rPr>
          <w:rFonts w:hint="eastAsia" w:ascii="黑体" w:hAnsi="黑体" w:eastAsia="黑体"/>
          <w:sz w:val="32"/>
          <w:szCs w:val="32"/>
          <w:lang w:eastAsia="zh-CN"/>
        </w:rPr>
      </w:pPr>
      <w:r>
        <w:rPr>
          <w:rFonts w:hint="eastAsia" w:ascii="黑体" w:hAnsi="黑体" w:eastAsia="黑体"/>
          <w:sz w:val="32"/>
          <w:szCs w:val="32"/>
          <w:lang w:eastAsia="zh-CN"/>
        </w:rPr>
        <w:t>十二、</w:t>
      </w:r>
      <w:r>
        <w:rPr>
          <w:rFonts w:hint="eastAsia" w:ascii="黑体" w:hAnsi="黑体" w:eastAsia="黑体"/>
          <w:sz w:val="32"/>
          <w:szCs w:val="32"/>
        </w:rPr>
        <w:t>政府性基金</w:t>
      </w:r>
      <w:r>
        <w:rPr>
          <w:rFonts w:hint="eastAsia" w:ascii="黑体" w:hAnsi="黑体" w:eastAsia="黑体"/>
          <w:sz w:val="32"/>
          <w:szCs w:val="32"/>
          <w:lang w:eastAsia="zh-CN"/>
        </w:rPr>
        <w:t>收支总表</w:t>
      </w:r>
    </w:p>
    <w:p>
      <w:pPr>
        <w:rPr>
          <w:rFonts w:hint="eastAsia" w:ascii="黑体" w:hAnsi="黑体" w:eastAsia="黑体"/>
          <w:sz w:val="32"/>
          <w:szCs w:val="32"/>
        </w:rPr>
      </w:pPr>
      <w:r>
        <w:rPr>
          <w:rFonts w:hint="eastAsia" w:ascii="黑体" w:hAnsi="黑体" w:eastAsia="黑体"/>
          <w:sz w:val="32"/>
          <w:szCs w:val="32"/>
          <w:lang w:eastAsia="zh-CN"/>
        </w:rPr>
        <w:t>十三、</w:t>
      </w:r>
      <w:r>
        <w:rPr>
          <w:rFonts w:hint="eastAsia" w:ascii="黑体" w:hAnsi="黑体" w:eastAsia="黑体"/>
          <w:sz w:val="32"/>
          <w:szCs w:val="32"/>
        </w:rPr>
        <w:t>政府性基金预算支出表</w:t>
      </w:r>
    </w:p>
    <w:p>
      <w:pPr>
        <w:rPr>
          <w:rFonts w:hint="eastAsia" w:ascii="黑体" w:hAnsi="黑体" w:eastAsia="黑体"/>
          <w:sz w:val="32"/>
          <w:szCs w:val="32"/>
          <w:lang w:eastAsia="zh-CN"/>
        </w:rPr>
      </w:pPr>
      <w:r>
        <w:rPr>
          <w:rFonts w:hint="eastAsia" w:ascii="黑体" w:hAnsi="黑体" w:eastAsia="黑体"/>
          <w:sz w:val="32"/>
          <w:szCs w:val="32"/>
          <w:lang w:eastAsia="zh-CN"/>
        </w:rPr>
        <w:t>十四、</w:t>
      </w:r>
      <w:r>
        <w:rPr>
          <w:rFonts w:hint="eastAsia" w:ascii="黑体" w:hAnsi="黑体" w:eastAsia="黑体"/>
          <w:sz w:val="32"/>
          <w:szCs w:val="32"/>
        </w:rPr>
        <w:t>政府性基金</w:t>
      </w:r>
      <w:r>
        <w:rPr>
          <w:rFonts w:hint="eastAsia" w:ascii="黑体" w:hAnsi="黑体" w:eastAsia="黑体"/>
          <w:sz w:val="32"/>
          <w:szCs w:val="32"/>
          <w:lang w:eastAsia="zh-CN"/>
        </w:rPr>
        <w:t>基本支出表</w:t>
      </w:r>
    </w:p>
    <w:p>
      <w:pPr>
        <w:rPr>
          <w:rFonts w:hint="eastAsia" w:ascii="黑体" w:hAnsi="黑体" w:eastAsia="黑体"/>
          <w:sz w:val="32"/>
          <w:szCs w:val="32"/>
        </w:rPr>
      </w:pPr>
      <w:r>
        <w:rPr>
          <w:rFonts w:hint="eastAsia" w:ascii="黑体" w:hAnsi="黑体" w:eastAsia="黑体"/>
          <w:sz w:val="32"/>
          <w:szCs w:val="32"/>
          <w:lang w:eastAsia="zh-CN"/>
        </w:rPr>
        <w:t>十五、</w:t>
      </w:r>
      <w:r>
        <w:rPr>
          <w:rFonts w:hint="eastAsia" w:ascii="黑体" w:hAnsi="黑体" w:eastAsia="黑体"/>
          <w:sz w:val="32"/>
          <w:szCs w:val="32"/>
        </w:rPr>
        <w:t>政府性基金“三公”经费支出</w:t>
      </w:r>
      <w:r>
        <w:rPr>
          <w:rFonts w:hint="eastAsia" w:ascii="黑体" w:hAnsi="黑体" w:eastAsia="黑体"/>
          <w:sz w:val="32"/>
          <w:szCs w:val="32"/>
          <w:lang w:eastAsia="zh-CN"/>
        </w:rPr>
        <w:t>预算</w:t>
      </w:r>
      <w:r>
        <w:rPr>
          <w:rFonts w:hint="eastAsia" w:ascii="黑体" w:hAnsi="黑体" w:eastAsia="黑体"/>
          <w:sz w:val="32"/>
          <w:szCs w:val="32"/>
        </w:rPr>
        <w:t>表</w:t>
      </w:r>
    </w:p>
    <w:p>
      <w:pPr>
        <w:rPr>
          <w:rFonts w:hint="eastAsia" w:ascii="黑体" w:hAnsi="黑体" w:eastAsia="黑体"/>
          <w:sz w:val="32"/>
          <w:szCs w:val="32"/>
        </w:rPr>
      </w:pPr>
      <w:r>
        <w:rPr>
          <w:rFonts w:hint="eastAsia" w:ascii="黑体" w:hAnsi="黑体" w:eastAsia="黑体"/>
          <w:sz w:val="32"/>
          <w:szCs w:val="32"/>
          <w:lang w:eastAsia="zh-CN"/>
        </w:rPr>
        <w:t>十六、项目支出表</w:t>
      </w:r>
    </w:p>
    <w:p>
      <w:pPr>
        <w:jc w:val="left"/>
        <w:rPr>
          <w:rFonts w:ascii="方正小标宋简体" w:hAnsi="仿宋" w:eastAsia="方正小标宋简体"/>
          <w:sz w:val="32"/>
          <w:szCs w:val="32"/>
        </w:rPr>
      </w:pPr>
      <w:r>
        <w:rPr>
          <w:rFonts w:hint="eastAsia" w:ascii="方正小标宋简体" w:hAnsi="仿宋" w:eastAsia="方正小标宋简体"/>
          <w:sz w:val="32"/>
          <w:szCs w:val="32"/>
        </w:rPr>
        <w:t>第三部分  西藏自治区卫生健康</w:t>
      </w:r>
      <w:r>
        <w:rPr>
          <w:rFonts w:hint="eastAsia" w:ascii="方正小标宋简体" w:hAnsi="仿宋" w:eastAsia="方正小标宋简体"/>
          <w:sz w:val="32"/>
          <w:szCs w:val="32"/>
          <w:lang w:eastAsia="zh-CN"/>
        </w:rPr>
        <w:t>委员会</w:t>
      </w:r>
      <w:r>
        <w:rPr>
          <w:rFonts w:hint="eastAsia" w:ascii="方正小标宋简体" w:hAnsi="仿宋" w:eastAsia="方正小标宋简体"/>
          <w:sz w:val="32"/>
          <w:szCs w:val="32"/>
        </w:rPr>
        <w:t>部门预算数据分析</w:t>
      </w:r>
    </w:p>
    <w:p>
      <w:pPr>
        <w:rPr>
          <w:rFonts w:ascii="黑体" w:hAnsi="黑体" w:eastAsia="黑体"/>
          <w:sz w:val="32"/>
          <w:szCs w:val="32"/>
        </w:rPr>
      </w:pPr>
      <w:r>
        <w:rPr>
          <w:rFonts w:hint="eastAsia" w:ascii="黑体" w:hAnsi="黑体" w:eastAsia="黑体"/>
          <w:sz w:val="32"/>
          <w:szCs w:val="32"/>
        </w:rPr>
        <w:t>一、部门收支总体情况</w:t>
      </w:r>
    </w:p>
    <w:p>
      <w:pPr>
        <w:rPr>
          <w:rFonts w:ascii="黑体" w:hAnsi="黑体" w:eastAsia="黑体"/>
          <w:sz w:val="32"/>
          <w:szCs w:val="32"/>
        </w:rPr>
      </w:pPr>
      <w:r>
        <w:rPr>
          <w:rFonts w:hint="eastAsia" w:ascii="黑体" w:hAnsi="黑体" w:eastAsia="黑体"/>
          <w:sz w:val="32"/>
          <w:szCs w:val="32"/>
        </w:rPr>
        <w:t>二、部门收入总体情况</w:t>
      </w:r>
    </w:p>
    <w:p>
      <w:pPr>
        <w:rPr>
          <w:rFonts w:ascii="黑体" w:hAnsi="黑体" w:eastAsia="黑体"/>
          <w:sz w:val="32"/>
          <w:szCs w:val="32"/>
        </w:rPr>
      </w:pPr>
      <w:r>
        <w:rPr>
          <w:rFonts w:hint="eastAsia" w:ascii="黑体" w:hAnsi="黑体" w:eastAsia="黑体"/>
          <w:sz w:val="32"/>
          <w:szCs w:val="32"/>
        </w:rPr>
        <w:t>三、部门支出总体情况</w:t>
      </w:r>
    </w:p>
    <w:p>
      <w:pPr>
        <w:rPr>
          <w:rFonts w:ascii="黑体" w:hAnsi="黑体" w:eastAsia="黑体"/>
          <w:sz w:val="32"/>
          <w:szCs w:val="32"/>
        </w:rPr>
      </w:pPr>
      <w:r>
        <w:rPr>
          <w:rFonts w:hint="eastAsia" w:ascii="黑体" w:hAnsi="黑体" w:eastAsia="黑体"/>
          <w:sz w:val="32"/>
          <w:szCs w:val="32"/>
        </w:rPr>
        <w:t>四、财政拨款收支总体情况</w:t>
      </w:r>
    </w:p>
    <w:p>
      <w:pPr>
        <w:rPr>
          <w:rFonts w:ascii="黑体" w:hAnsi="黑体" w:eastAsia="黑体"/>
          <w:sz w:val="32"/>
          <w:szCs w:val="32"/>
        </w:rPr>
      </w:pPr>
      <w:r>
        <w:rPr>
          <w:rFonts w:hint="eastAsia" w:ascii="黑体" w:hAnsi="黑体" w:eastAsia="黑体"/>
          <w:sz w:val="32"/>
          <w:szCs w:val="32"/>
        </w:rPr>
        <w:t>五、一般公共预算支出总体情况（按功能分类科目）</w:t>
      </w:r>
    </w:p>
    <w:p>
      <w:pPr>
        <w:rPr>
          <w:rFonts w:ascii="黑体" w:hAnsi="黑体" w:eastAsia="黑体"/>
          <w:sz w:val="32"/>
          <w:szCs w:val="32"/>
        </w:rPr>
      </w:pPr>
      <w:r>
        <w:rPr>
          <w:rFonts w:hint="eastAsia" w:ascii="黑体" w:hAnsi="黑体" w:eastAsia="黑体"/>
          <w:sz w:val="32"/>
          <w:szCs w:val="32"/>
        </w:rPr>
        <w:t>六、一般公共预算基本支出总体情况（按经济分类款级科目）</w:t>
      </w:r>
    </w:p>
    <w:p>
      <w:pPr>
        <w:rPr>
          <w:rFonts w:ascii="黑体" w:hAnsi="黑体" w:eastAsia="黑体"/>
          <w:sz w:val="32"/>
          <w:szCs w:val="32"/>
        </w:rPr>
      </w:pPr>
      <w:r>
        <w:rPr>
          <w:rFonts w:hint="eastAsia" w:ascii="黑体" w:hAnsi="黑体" w:eastAsia="黑体"/>
          <w:sz w:val="32"/>
          <w:szCs w:val="32"/>
        </w:rPr>
        <w:t>七、一般公共预算“三公”经费支出总体情况</w:t>
      </w:r>
    </w:p>
    <w:p>
      <w:pPr>
        <w:rPr>
          <w:rFonts w:ascii="黑体" w:hAnsi="黑体" w:eastAsia="黑体"/>
          <w:sz w:val="32"/>
          <w:szCs w:val="32"/>
        </w:rPr>
      </w:pPr>
      <w:r>
        <w:rPr>
          <w:rFonts w:hint="eastAsia" w:ascii="黑体" w:hAnsi="黑体" w:eastAsia="黑体"/>
          <w:sz w:val="32"/>
          <w:szCs w:val="32"/>
        </w:rPr>
        <w:t>八、政府性基金预算支出总体情况</w:t>
      </w:r>
    </w:p>
    <w:p>
      <w:pPr>
        <w:rPr>
          <w:rFonts w:ascii="黑体" w:hAnsi="黑体" w:eastAsia="黑体"/>
          <w:sz w:val="32"/>
          <w:szCs w:val="32"/>
        </w:rPr>
      </w:pPr>
      <w:r>
        <w:rPr>
          <w:rFonts w:hint="eastAsia" w:ascii="黑体" w:hAnsi="黑体" w:eastAsia="黑体"/>
          <w:sz w:val="32"/>
          <w:szCs w:val="32"/>
        </w:rPr>
        <w:t>九、政府性基金“三公”经费支出总体情况</w:t>
      </w:r>
    </w:p>
    <w:p>
      <w:pPr>
        <w:rPr>
          <w:rFonts w:ascii="黑体" w:hAnsi="黑体" w:eastAsia="黑体"/>
          <w:sz w:val="32"/>
          <w:szCs w:val="32"/>
        </w:rPr>
      </w:pPr>
      <w:r>
        <w:rPr>
          <w:rFonts w:hint="eastAsia" w:ascii="黑体" w:hAnsi="黑体" w:eastAsia="黑体"/>
          <w:sz w:val="32"/>
          <w:szCs w:val="32"/>
        </w:rPr>
        <w:t>十</w:t>
      </w:r>
      <w:r>
        <w:rPr>
          <w:rFonts w:ascii="黑体" w:hAnsi="黑体" w:eastAsia="黑体"/>
          <w:sz w:val="32"/>
          <w:szCs w:val="32"/>
        </w:rPr>
        <w:t>、</w:t>
      </w:r>
      <w:r>
        <w:rPr>
          <w:rFonts w:hint="eastAsia" w:ascii="黑体" w:hAnsi="黑体" w:eastAsia="黑体"/>
          <w:sz w:val="32"/>
          <w:szCs w:val="32"/>
        </w:rPr>
        <w:t>其他重要</w:t>
      </w:r>
      <w:r>
        <w:rPr>
          <w:rFonts w:ascii="黑体" w:hAnsi="黑体" w:eastAsia="黑体"/>
          <w:sz w:val="32"/>
          <w:szCs w:val="32"/>
        </w:rPr>
        <w:t>事项情况说明</w:t>
      </w:r>
    </w:p>
    <w:p>
      <w:pPr>
        <w:rPr>
          <w:rFonts w:ascii="方正小标宋简体" w:hAnsi="仿宋" w:eastAsia="方正小标宋简体"/>
          <w:sz w:val="32"/>
          <w:szCs w:val="32"/>
        </w:rPr>
      </w:pPr>
      <w:r>
        <w:rPr>
          <w:rFonts w:hint="eastAsia" w:ascii="方正小标宋简体" w:hAnsi="仿宋" w:eastAsia="方正小标宋简体"/>
          <w:sz w:val="32"/>
          <w:szCs w:val="32"/>
        </w:rPr>
        <w:t>第四部分  名词解释</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第一部分</w:t>
      </w:r>
    </w:p>
    <w:p>
      <w:pPr>
        <w:jc w:val="center"/>
        <w:rPr>
          <w:rFonts w:ascii="方正小标宋简体" w:hAnsi="仿宋" w:eastAsia="方正小标宋简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西藏自治区卫生健康</w:t>
      </w:r>
      <w:r>
        <w:rPr>
          <w:rFonts w:hint="eastAsia" w:ascii="方正小标宋简体" w:hAnsi="仿宋" w:eastAsia="方正小标宋简体"/>
          <w:sz w:val="32"/>
          <w:szCs w:val="32"/>
          <w:lang w:eastAsia="zh-CN"/>
        </w:rPr>
        <w:t>委员会</w:t>
      </w:r>
      <w:r>
        <w:rPr>
          <w:rFonts w:hint="eastAsia" w:ascii="方正小标宋简体" w:hAnsi="仿宋" w:eastAsia="方正小标宋简体"/>
          <w:sz w:val="32"/>
          <w:szCs w:val="32"/>
        </w:rPr>
        <w:t>部门概况</w:t>
      </w:r>
    </w:p>
    <w:p>
      <w:pP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sz w:val="32"/>
          <w:szCs w:val="32"/>
        </w:rPr>
      </w:pPr>
      <w:r>
        <w:rPr>
          <w:rFonts w:hint="eastAsia" w:ascii="黑体" w:hAnsi="黑体" w:eastAsia="黑体"/>
          <w:sz w:val="32"/>
          <w:szCs w:val="32"/>
        </w:rPr>
        <w:t>一、主要职能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中共中央关于深化党和国家机构改革的决定》和《关于地方机构改革有关问题的指导意见》、《西藏自治区机构改革方案》、《关于西藏自治区机构改革的实施意见》（藏委厅﹝2019﹞48号）通知，于2019年1月30日设立西藏自治区卫生健康委员会，是自治区人民政府组成部门，为正厅级。是贯彻落实党中央关于卫生健康工作的方针政策和自治区党委的决策部署,在履行职责过程中坚持和加强自治区党委对卫生健康工作的统一领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主要职责是:一是起草全区卫生健康事业发展地方性法规草案和政府规章草案,拟订全区卫生事业发展规划、标准并组织实施。统筹规划全区卫生健康资源配置,指导全区卫生健康规划的编制和实施。制定推进全区卫生健康基本公共服务均等化、普惠化、便捷化和公共资源向基层延伸等政策措施并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是协调推进全区深化医药卫生体制改革,研究提出深化医药卫生体制改革政策措施的建议。组织深化全区公立医院综合改革,推进管办分离,健全现代医院管理制度,制定全区推动卫生健康公共服务提供主体多元化、提供方式多样化的政策措施并组织实施,提出医疗服务和药品价格政策的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是制定全区疾病预防控制规划、免疫规划以及严重危害人民健康公共卫生问题的干预措施并组织落实。组织指导突发公共卫生事件的预防控制和各类突发公共事件的医疗卫生救援。负责卫生健康领域安全生产监督管理和应急处置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四是组织拟订并协调落实全区应对人口老龄化政策措施,负责推进全区老年健康服务体系建设和医养结合工作。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是贯彻落实国家药物政策和国家基本药物制度,组织制定自治区基本药物增补目录,开展药品使用监测、临床综合评价和短缺药品预警,提出自治区基本药物价格政策的建议。组织开展食品安全风险监测,依法制定并公布食品安全地方标准。参与制定食品安全检验机构资质认定条件和检验规范,负责涉及饮用水安全产品审批、消毒产品生产企业许可和食品安全企业标准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六是负责职责范围内的职业卫生、放射卫生、环境卫生、学校卫生、公共场所卫生、饮用水卫生等公共卫生的监督管理,负责传染病防治监督,健全卫生健康综合监督体系。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七是制定全区医疗机构、医疗服务行业管理办法并监督实施,建立全区医疗服务评价和监督管理体系。会同有关部门贯彻执行卫生健康专业技术人员资格标准。制定全区医疗服务规范、标准和卫生健康专业技术人员执业规则、服务规范并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八是负责全区计划生育管理和服务工作,开展人口监测预警,研究提出人口与家庭发展相关政策建议,完善全区计划生育政策。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九是指导全区卫生健康工作,指导全区基层医疗卫生、妇幼健康服务体系和全科医生队伍建设。推进全区卫生健康科技创新发展。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十是负责全区藏医药传承创新和藏医药服务监督管理工作。会同有关部门组织实施藏医药人才培养,促进藏药资源的保护开发与合理利用。负责全区中医药管理工作。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十一是负责卫生健康宣传、健康教育和健康促进工作。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十二是指导协调推进卫生健康对口支援工作。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十三是负责自治区保健对象的医疗保健工作,承担重要会议与重大活动的医疗卫生保障工作。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十四是承担自治区老龄工作委员会工作,指导自治区计划生育协会业务工作。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十五是完成自治区党委和自治区人民政府交办的其他任务。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十六是职能转变。自治区卫生健康委员会应当牢固树立大卫生、大健康理念,推动实施健康西藏建设,坚持藏西医并重,以改革创新为动力,以促健康、转模式、强基层、重保障为着力点,把以治病为中心转变到以人民健康为中心,为人民群众提供全方位全周期健康服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sz w:val="32"/>
          <w:szCs w:val="32"/>
        </w:rPr>
      </w:pPr>
      <w:r>
        <w:rPr>
          <w:rFonts w:hint="eastAsia" w:ascii="黑体" w:hAnsi="黑体" w:eastAsia="黑体"/>
          <w:sz w:val="32"/>
          <w:szCs w:val="32"/>
        </w:rPr>
        <w:t>二、部门机构设置</w:t>
      </w:r>
      <w:r>
        <w:rPr>
          <w:rFonts w:ascii="黑体" w:hAnsi="黑体" w:eastAsia="黑体"/>
          <w:sz w:val="32"/>
          <w:szCs w:val="32"/>
        </w:rPr>
        <w:t>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（一）</w:t>
      </w:r>
      <w:r>
        <w:rPr>
          <w:rFonts w:hint="eastAsia" w:ascii="仿宋" w:hAnsi="仿宋" w:eastAsia="仿宋"/>
          <w:sz w:val="32"/>
          <w:szCs w:val="32"/>
        </w:rPr>
        <w:t>西藏自治区卫生健康委机关为一级预算单位，委机关内设17个处室</w:t>
      </w:r>
      <w:r>
        <w:rPr>
          <w:rFonts w:hint="eastAsia" w:ascii="仿宋" w:hAnsi="仿宋" w:eastAsia="仿宋"/>
          <w:sz w:val="32"/>
          <w:szCs w:val="32"/>
          <w:lang w:eastAsia="zh-CN"/>
        </w:rPr>
        <w:t>（正县级）</w:t>
      </w:r>
      <w:r>
        <w:rPr>
          <w:rFonts w:hint="eastAsia" w:ascii="仿宋" w:hAnsi="仿宋" w:eastAsia="仿宋"/>
          <w:sz w:val="32"/>
          <w:szCs w:val="32"/>
        </w:rPr>
        <w:t>，分别为办公室、政工人事处（机关党委、系统工会）、规划发展与信息化处、财务审计处、政策法规与体制改革处、疾病预防控制与职业健康处、医政医管处（药物政策与基本药物制度处）、基层卫生健康处、卫生应急办公室（自治区突发公共卫生事件应急指挥中心）、科技教育与人才处、综合监督处（食品安全标准与监测处）、妇幼健康处、人口监测与家庭发展处（老龄健康处）、宣传处、卫生健康对口支援办公室、干部保健局、自治区藏医药管理局。此外，机关管理的非独立法人事业单位共</w:t>
      </w:r>
      <w:r>
        <w:rPr>
          <w:rFonts w:hint="eastAsia" w:ascii="仿宋" w:hAnsi="仿宋" w:eastAsia="仿宋"/>
          <w:sz w:val="32"/>
          <w:szCs w:val="32"/>
          <w:lang w:val="en-US" w:eastAsia="zh-CN"/>
        </w:rPr>
        <w:t>5</w:t>
      </w:r>
      <w:r>
        <w:rPr>
          <w:rFonts w:hint="eastAsia" w:ascii="仿宋" w:hAnsi="仿宋" w:eastAsia="仿宋"/>
          <w:sz w:val="32"/>
          <w:szCs w:val="32"/>
        </w:rPr>
        <w:t>家，分别为西藏自治区卫生健康委员会机关后勤服务中心（副县级）、西藏自治区生育健康药具管理中心（副县级，参公单位）、西藏自治区医学技术鉴定中心（卫生专业考试中心，正县级）、西藏自治区卫生信息中心（副县级）、西藏自治区医院筹备组</w:t>
      </w:r>
      <w:r>
        <w:rPr>
          <w:rFonts w:hint="eastAsia" w:ascii="仿宋" w:hAnsi="仿宋" w:eastAsia="仿宋"/>
          <w:sz w:val="32"/>
          <w:szCs w:val="32"/>
          <w:lang w:eastAsia="zh-CN"/>
        </w:rPr>
        <w:t>（正县级）</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（二）</w:t>
      </w:r>
      <w:r>
        <w:rPr>
          <w:rFonts w:hint="eastAsia" w:ascii="仿宋" w:hAnsi="仿宋" w:eastAsia="仿宋"/>
          <w:sz w:val="32"/>
          <w:szCs w:val="32"/>
        </w:rPr>
        <w:t>委属独立法人的二级预算单位共</w:t>
      </w:r>
      <w:r>
        <w:rPr>
          <w:rFonts w:hint="eastAsia" w:ascii="仿宋" w:hAnsi="仿宋" w:eastAsia="仿宋"/>
          <w:sz w:val="32"/>
          <w:szCs w:val="32"/>
          <w:lang w:val="en-US" w:eastAsia="zh-CN"/>
        </w:rPr>
        <w:t>8</w:t>
      </w:r>
      <w:r>
        <w:rPr>
          <w:rFonts w:hint="eastAsia" w:ascii="仿宋" w:hAnsi="仿宋" w:eastAsia="仿宋"/>
          <w:sz w:val="32"/>
          <w:szCs w:val="32"/>
        </w:rPr>
        <w:t>家，具体为西藏自治区人民医院，内设科室47个，其中职能科室13个、临床科室34个；西藏自治区藏医院，内设科室3</w:t>
      </w:r>
      <w:r>
        <w:rPr>
          <w:rFonts w:hint="eastAsia" w:ascii="仿宋" w:hAnsi="仿宋" w:eastAsia="仿宋"/>
          <w:sz w:val="32"/>
          <w:szCs w:val="32"/>
          <w:lang w:val="en-US" w:eastAsia="zh-CN"/>
        </w:rPr>
        <w:t>9</w:t>
      </w:r>
      <w:r>
        <w:rPr>
          <w:rFonts w:hint="eastAsia" w:ascii="仿宋" w:hAnsi="仿宋" w:eastAsia="仿宋"/>
          <w:sz w:val="32"/>
          <w:szCs w:val="32"/>
        </w:rPr>
        <w:t>个，其中职能科室11个、研究所4个、临床科室24个；西藏自治区第二人民医院，内设科室35个，其中职能科室14个、临床科室21个；西藏自治区第三人民医院，内设科室19个，其中职能科室10个、临床科室9个；西藏自治区疾控中心，内设科室18个；西藏自治区血液中心，内设科室6个；西藏自治区人口和优生优育宣教中心，内设科室3个。西藏自治区妇产儿童医院。纳入本部门202</w:t>
      </w:r>
      <w:r>
        <w:rPr>
          <w:rFonts w:hint="eastAsia" w:ascii="仿宋" w:hAnsi="仿宋" w:eastAsia="仿宋"/>
          <w:sz w:val="32"/>
          <w:szCs w:val="32"/>
          <w:lang w:val="en-US" w:eastAsia="zh-CN"/>
        </w:rPr>
        <w:t>3</w:t>
      </w:r>
      <w:r>
        <w:rPr>
          <w:rFonts w:hint="eastAsia" w:ascii="仿宋" w:hAnsi="仿宋" w:eastAsia="仿宋"/>
          <w:sz w:val="32"/>
          <w:szCs w:val="32"/>
        </w:rPr>
        <w:t>年部门预算编制范围的预算单位包括：西藏自治区卫生健康委机关（正厅级），</w:t>
      </w:r>
      <w:r>
        <w:rPr>
          <w:rFonts w:hint="eastAsia" w:ascii="仿宋" w:hAnsi="仿宋" w:eastAsia="仿宋"/>
          <w:sz w:val="32"/>
          <w:szCs w:val="32"/>
          <w:lang w:val="en-US" w:eastAsia="zh-CN"/>
        </w:rPr>
        <w:t>8</w:t>
      </w:r>
      <w:r>
        <w:rPr>
          <w:rFonts w:hint="eastAsia" w:ascii="仿宋" w:hAnsi="仿宋" w:eastAsia="仿宋"/>
          <w:sz w:val="32"/>
          <w:szCs w:val="32"/>
        </w:rPr>
        <w:t>个委直属单位为财务独立核算的二级预算单位，分别为：西藏自治区人民医院（副厅级）、西藏自治区藏医院（副厅级）、西藏自治区第二人民医院（正县级）、西藏自治区第三人民医院（正县级）、西藏自治区疾控中心（正县级）、西藏自治区血液中心（正县级）、西藏自治区人口和优生优育宣教中心（正县级）、西藏自治区妇产儿童医院（正县级）。</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第二部分</w:t>
      </w:r>
    </w:p>
    <w:p>
      <w:pPr>
        <w:jc w:val="center"/>
        <w:rPr>
          <w:rFonts w:ascii="方正小标宋简体" w:hAnsi="仿宋" w:eastAsia="方正小标宋简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西藏自治区卫生健康</w:t>
      </w:r>
      <w:r>
        <w:rPr>
          <w:rFonts w:hint="eastAsia" w:ascii="方正小标宋简体" w:hAnsi="仿宋" w:eastAsia="方正小标宋简体"/>
          <w:sz w:val="32"/>
          <w:szCs w:val="32"/>
          <w:lang w:eastAsia="zh-CN"/>
        </w:rPr>
        <w:t>委员会</w:t>
      </w:r>
      <w:r>
        <w:rPr>
          <w:rFonts w:hint="eastAsia" w:ascii="方正小标宋简体" w:hAnsi="仿宋" w:eastAsia="方正小标宋简体"/>
          <w:sz w:val="32"/>
          <w:szCs w:val="32"/>
        </w:rPr>
        <w:t>部门2023年度预算明细表</w:t>
      </w: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（表格详见附件</w:t>
      </w:r>
      <w:r>
        <w:rPr>
          <w:rFonts w:hint="default" w:ascii="方正小标宋简体" w:hAnsi="仿宋" w:eastAsia="方正小标宋简体"/>
          <w:sz w:val="32"/>
          <w:szCs w:val="32"/>
          <w:lang w:val="en"/>
        </w:rPr>
        <w:t>1</w:t>
      </w:r>
      <w:r>
        <w:rPr>
          <w:rFonts w:hint="eastAsia" w:ascii="方正小标宋简体" w:hAnsi="仿宋" w:eastAsia="方正小标宋简体"/>
          <w:sz w:val="32"/>
          <w:szCs w:val="32"/>
        </w:rPr>
        <w:t>）</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第三部分</w:t>
      </w:r>
    </w:p>
    <w:p>
      <w:pPr>
        <w:jc w:val="center"/>
        <w:rPr>
          <w:rFonts w:ascii="方正小标宋简体" w:hAnsi="仿宋" w:eastAsia="方正小标宋简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西藏自治区卫生健康</w:t>
      </w:r>
      <w:r>
        <w:rPr>
          <w:rFonts w:hint="eastAsia" w:ascii="方正小标宋简体" w:hAnsi="仿宋" w:eastAsia="方正小标宋简体"/>
          <w:sz w:val="32"/>
          <w:szCs w:val="32"/>
          <w:lang w:eastAsia="zh-CN"/>
        </w:rPr>
        <w:t>委员会</w:t>
      </w:r>
      <w:r>
        <w:rPr>
          <w:rFonts w:hint="eastAsia" w:ascii="方正小标宋简体" w:hAnsi="仿宋" w:eastAsia="方正小标宋简体"/>
          <w:sz w:val="32"/>
          <w:szCs w:val="32"/>
        </w:rPr>
        <w:t>2023年度部门预算数据分析</w:t>
      </w:r>
    </w:p>
    <w:p>
      <w:pPr>
        <w:jc w:val="center"/>
        <w:rPr>
          <w:rFonts w:ascii="黑体" w:hAnsi="黑体" w:eastAsia="黑体"/>
          <w:sz w:val="32"/>
          <w:szCs w:val="32"/>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一、部门收支总体情况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收支总预算</w:t>
      </w:r>
      <w:r>
        <w:rPr>
          <w:rFonts w:hint="eastAsia" w:ascii="仿宋" w:hAnsi="仿宋" w:eastAsia="仿宋"/>
          <w:sz w:val="32"/>
          <w:szCs w:val="32"/>
          <w:lang w:val="en-US" w:eastAsia="zh-CN"/>
        </w:rPr>
        <w:t>307857.1</w:t>
      </w:r>
      <w:r>
        <w:rPr>
          <w:rFonts w:hint="eastAsia" w:ascii="仿宋" w:hAnsi="仿宋" w:eastAsia="仿宋"/>
          <w:sz w:val="32"/>
          <w:szCs w:val="32"/>
        </w:rPr>
        <w:t>万元。收入包括：一般公共预算拨款收入</w:t>
      </w:r>
      <w:r>
        <w:rPr>
          <w:rFonts w:hint="eastAsia" w:ascii="仿宋" w:hAnsi="仿宋" w:eastAsia="仿宋"/>
          <w:sz w:val="32"/>
          <w:szCs w:val="32"/>
          <w:lang w:val="en-US" w:eastAsia="zh-CN"/>
        </w:rPr>
        <w:t>143109.87万元</w:t>
      </w:r>
      <w:r>
        <w:rPr>
          <w:rFonts w:hint="eastAsia" w:ascii="仿宋" w:hAnsi="仿宋" w:eastAsia="仿宋"/>
          <w:sz w:val="32"/>
          <w:szCs w:val="32"/>
        </w:rPr>
        <w:t>、事业收入</w:t>
      </w:r>
      <w:r>
        <w:rPr>
          <w:rFonts w:hint="eastAsia" w:ascii="仿宋" w:hAnsi="仿宋" w:eastAsia="仿宋"/>
          <w:sz w:val="32"/>
          <w:szCs w:val="32"/>
          <w:lang w:val="en-US" w:eastAsia="zh-CN"/>
        </w:rPr>
        <w:t>98006.1万元</w:t>
      </w:r>
      <w:r>
        <w:rPr>
          <w:rFonts w:hint="eastAsia" w:ascii="仿宋" w:hAnsi="仿宋" w:eastAsia="仿宋"/>
          <w:sz w:val="32"/>
          <w:szCs w:val="32"/>
        </w:rPr>
        <w:t>、其他收入</w:t>
      </w:r>
      <w:r>
        <w:rPr>
          <w:rFonts w:hint="eastAsia" w:ascii="仿宋" w:hAnsi="仿宋" w:eastAsia="仿宋"/>
          <w:sz w:val="32"/>
          <w:szCs w:val="32"/>
          <w:lang w:val="en-US" w:eastAsia="zh-CN"/>
        </w:rPr>
        <w:t>112.26万元</w:t>
      </w:r>
      <w:r>
        <w:rPr>
          <w:rFonts w:hint="eastAsia" w:ascii="仿宋" w:hAnsi="仿宋" w:eastAsia="仿宋"/>
          <w:sz w:val="32"/>
          <w:szCs w:val="32"/>
        </w:rPr>
        <w:t>、上年结转</w:t>
      </w:r>
      <w:r>
        <w:rPr>
          <w:rFonts w:hint="eastAsia" w:ascii="仿宋" w:hAnsi="仿宋" w:eastAsia="仿宋"/>
          <w:sz w:val="32"/>
          <w:szCs w:val="32"/>
          <w:lang w:val="en-US" w:eastAsia="zh-CN"/>
        </w:rPr>
        <w:t>66628.87万元</w:t>
      </w:r>
      <w:r>
        <w:rPr>
          <w:rFonts w:hint="eastAsia" w:ascii="仿宋" w:hAnsi="仿宋" w:eastAsia="仿宋"/>
          <w:sz w:val="32"/>
          <w:szCs w:val="32"/>
        </w:rPr>
        <w:t>；支出包括：一般公共服务支出</w:t>
      </w:r>
      <w:r>
        <w:rPr>
          <w:rFonts w:hint="eastAsia" w:ascii="仿宋" w:hAnsi="仿宋" w:eastAsia="仿宋"/>
          <w:sz w:val="32"/>
          <w:szCs w:val="32"/>
          <w:lang w:val="en-US" w:eastAsia="zh-CN"/>
        </w:rPr>
        <w:t>5210.23万元</w:t>
      </w:r>
      <w:r>
        <w:rPr>
          <w:rFonts w:hint="eastAsia" w:ascii="仿宋" w:hAnsi="仿宋" w:eastAsia="仿宋"/>
          <w:sz w:val="32"/>
          <w:szCs w:val="32"/>
        </w:rPr>
        <w:t>、教育支出</w:t>
      </w:r>
      <w:r>
        <w:rPr>
          <w:rFonts w:hint="eastAsia" w:ascii="仿宋" w:hAnsi="仿宋" w:eastAsia="仿宋"/>
          <w:sz w:val="32"/>
          <w:szCs w:val="32"/>
          <w:lang w:val="en-US" w:eastAsia="zh-CN"/>
        </w:rPr>
        <w:t>16.8万元、</w:t>
      </w:r>
      <w:r>
        <w:rPr>
          <w:rFonts w:hint="eastAsia" w:ascii="仿宋" w:hAnsi="仿宋" w:eastAsia="仿宋"/>
          <w:sz w:val="32"/>
          <w:szCs w:val="32"/>
        </w:rPr>
        <w:t>社会保障和就业支出</w:t>
      </w:r>
      <w:r>
        <w:rPr>
          <w:rFonts w:hint="eastAsia" w:ascii="仿宋" w:hAnsi="仿宋" w:eastAsia="仿宋"/>
          <w:sz w:val="32"/>
          <w:szCs w:val="32"/>
          <w:lang w:val="en-US" w:eastAsia="zh-CN"/>
        </w:rPr>
        <w:t>11950.59万元</w:t>
      </w:r>
      <w:r>
        <w:rPr>
          <w:rFonts w:hint="eastAsia" w:ascii="仿宋" w:hAnsi="仿宋" w:eastAsia="仿宋"/>
          <w:sz w:val="32"/>
          <w:szCs w:val="32"/>
        </w:rPr>
        <w:t>、卫生健康支出</w:t>
      </w:r>
      <w:r>
        <w:rPr>
          <w:rFonts w:hint="eastAsia" w:ascii="仿宋" w:hAnsi="仿宋" w:eastAsia="仿宋"/>
          <w:sz w:val="32"/>
          <w:szCs w:val="32"/>
          <w:lang w:val="en-US" w:eastAsia="zh-CN"/>
        </w:rPr>
        <w:t>210745.76万元</w:t>
      </w:r>
      <w:r>
        <w:rPr>
          <w:rFonts w:hint="eastAsia" w:ascii="仿宋" w:hAnsi="仿宋" w:eastAsia="仿宋"/>
          <w:sz w:val="32"/>
          <w:szCs w:val="32"/>
        </w:rPr>
        <w:t>、住房保障支出</w:t>
      </w:r>
      <w:r>
        <w:rPr>
          <w:rFonts w:hint="eastAsia" w:ascii="仿宋" w:hAnsi="仿宋" w:eastAsia="仿宋"/>
          <w:sz w:val="32"/>
          <w:szCs w:val="32"/>
          <w:lang w:val="en-US" w:eastAsia="zh-CN"/>
        </w:rPr>
        <w:t>6369.39万元，年终结转结余73564.33万元</w:t>
      </w:r>
      <w:r>
        <w:rPr>
          <w:rFonts w:hint="eastAsia" w:ascii="仿宋" w:hAnsi="仿宋" w:eastAsia="仿宋"/>
          <w:sz w:val="32"/>
          <w:szCs w:val="32"/>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二、部门收入总体情况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收入预算总量</w:t>
      </w:r>
      <w:r>
        <w:rPr>
          <w:rFonts w:hint="eastAsia" w:ascii="仿宋" w:hAnsi="仿宋" w:eastAsia="仿宋"/>
          <w:sz w:val="32"/>
          <w:szCs w:val="32"/>
          <w:lang w:val="en-US" w:eastAsia="zh-CN"/>
        </w:rPr>
        <w:t>307857.1</w:t>
      </w:r>
      <w:r>
        <w:rPr>
          <w:rFonts w:hint="eastAsia" w:ascii="仿宋" w:hAnsi="仿宋" w:eastAsia="仿宋"/>
          <w:sz w:val="32"/>
          <w:szCs w:val="32"/>
        </w:rPr>
        <w:t>万元，其中：上年结转</w:t>
      </w:r>
      <w:r>
        <w:rPr>
          <w:rFonts w:hint="eastAsia" w:ascii="仿宋" w:hAnsi="仿宋" w:eastAsia="仿宋"/>
          <w:sz w:val="32"/>
          <w:szCs w:val="32"/>
          <w:u w:val="none"/>
          <w:lang w:val="en-US" w:eastAsia="zh-CN"/>
        </w:rPr>
        <w:t>66628.87</w:t>
      </w:r>
      <w:r>
        <w:rPr>
          <w:rFonts w:hint="eastAsia" w:ascii="仿宋" w:hAnsi="仿宋" w:eastAsia="仿宋"/>
          <w:sz w:val="32"/>
          <w:szCs w:val="32"/>
        </w:rPr>
        <w:t>万元，占</w:t>
      </w:r>
      <w:r>
        <w:rPr>
          <w:rFonts w:hint="eastAsia" w:ascii="仿宋" w:hAnsi="仿宋" w:eastAsia="仿宋"/>
          <w:sz w:val="32"/>
          <w:szCs w:val="32"/>
          <w:lang w:val="en-US" w:eastAsia="zh-CN"/>
        </w:rPr>
        <w:t>21.64</w:t>
      </w:r>
      <w:r>
        <w:rPr>
          <w:rFonts w:hint="eastAsia" w:ascii="仿宋" w:hAnsi="仿宋" w:eastAsia="仿宋"/>
          <w:sz w:val="32"/>
          <w:szCs w:val="32"/>
        </w:rPr>
        <w:t>%；一般公共预算拨款收入</w:t>
      </w:r>
      <w:r>
        <w:rPr>
          <w:rFonts w:hint="eastAsia" w:ascii="仿宋" w:hAnsi="仿宋" w:eastAsia="仿宋"/>
          <w:sz w:val="32"/>
          <w:szCs w:val="32"/>
          <w:lang w:val="en-US" w:eastAsia="zh-CN"/>
        </w:rPr>
        <w:t>143109.87</w:t>
      </w:r>
      <w:r>
        <w:rPr>
          <w:rFonts w:hint="eastAsia" w:ascii="仿宋" w:hAnsi="仿宋" w:eastAsia="仿宋"/>
          <w:sz w:val="32"/>
          <w:szCs w:val="32"/>
        </w:rPr>
        <w:t>万元，占</w:t>
      </w:r>
      <w:r>
        <w:rPr>
          <w:rFonts w:hint="eastAsia" w:ascii="仿宋" w:hAnsi="仿宋" w:eastAsia="仿宋"/>
          <w:sz w:val="32"/>
          <w:szCs w:val="32"/>
          <w:lang w:val="en-US" w:eastAsia="zh-CN"/>
        </w:rPr>
        <w:t>46.49</w:t>
      </w:r>
      <w:r>
        <w:rPr>
          <w:rFonts w:hint="eastAsia" w:ascii="仿宋" w:hAnsi="仿宋" w:eastAsia="仿宋"/>
          <w:sz w:val="32"/>
          <w:szCs w:val="32"/>
        </w:rPr>
        <w:t>%；事业收入</w:t>
      </w:r>
      <w:r>
        <w:rPr>
          <w:rFonts w:hint="eastAsia" w:ascii="仿宋" w:hAnsi="仿宋" w:eastAsia="仿宋"/>
          <w:sz w:val="32"/>
          <w:szCs w:val="32"/>
          <w:lang w:val="en-US" w:eastAsia="zh-CN"/>
        </w:rPr>
        <w:t>98006.1万元，占31.83%</w:t>
      </w:r>
      <w:r>
        <w:rPr>
          <w:rFonts w:hint="eastAsia" w:ascii="仿宋" w:hAnsi="仿宋" w:eastAsia="仿宋"/>
          <w:sz w:val="32"/>
          <w:szCs w:val="32"/>
          <w:lang w:eastAsia="zh-CN"/>
        </w:rPr>
        <w:t>；</w:t>
      </w:r>
      <w:r>
        <w:rPr>
          <w:rFonts w:hint="eastAsia" w:ascii="仿宋" w:hAnsi="仿宋" w:eastAsia="仿宋"/>
          <w:sz w:val="32"/>
          <w:szCs w:val="32"/>
        </w:rPr>
        <w:t>其他收入</w:t>
      </w:r>
      <w:r>
        <w:rPr>
          <w:rFonts w:hint="eastAsia" w:ascii="仿宋" w:hAnsi="仿宋" w:eastAsia="仿宋"/>
          <w:sz w:val="32"/>
          <w:szCs w:val="32"/>
          <w:lang w:val="en-US" w:eastAsia="zh-CN"/>
        </w:rPr>
        <w:t>112.26万元，占0.04%。</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三、部门支出总体情况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支出预算总量</w:t>
      </w:r>
      <w:r>
        <w:rPr>
          <w:rFonts w:hint="eastAsia" w:ascii="仿宋" w:hAnsi="仿宋" w:eastAsia="仿宋"/>
          <w:sz w:val="32"/>
          <w:szCs w:val="32"/>
          <w:lang w:val="en-US" w:eastAsia="zh-CN"/>
        </w:rPr>
        <w:t>234292.77</w:t>
      </w:r>
      <w:r>
        <w:rPr>
          <w:rFonts w:hint="eastAsia" w:ascii="仿宋" w:hAnsi="仿宋" w:eastAsia="仿宋"/>
          <w:sz w:val="32"/>
          <w:szCs w:val="32"/>
        </w:rPr>
        <w:t>万元，其中：基本支出</w:t>
      </w:r>
      <w:r>
        <w:rPr>
          <w:rFonts w:hint="eastAsia" w:ascii="仿宋" w:hAnsi="仿宋" w:eastAsia="仿宋"/>
          <w:sz w:val="32"/>
          <w:szCs w:val="32"/>
          <w:lang w:val="en-US" w:eastAsia="zh-CN"/>
        </w:rPr>
        <w:t>109126.46</w:t>
      </w:r>
      <w:r>
        <w:rPr>
          <w:rFonts w:hint="eastAsia" w:ascii="仿宋" w:hAnsi="仿宋" w:eastAsia="仿宋"/>
          <w:sz w:val="32"/>
          <w:szCs w:val="32"/>
        </w:rPr>
        <w:t>万元，占</w:t>
      </w:r>
      <w:r>
        <w:rPr>
          <w:rFonts w:hint="eastAsia" w:ascii="仿宋" w:hAnsi="仿宋" w:eastAsia="仿宋"/>
          <w:sz w:val="32"/>
          <w:szCs w:val="32"/>
          <w:lang w:val="en-US" w:eastAsia="zh-CN"/>
        </w:rPr>
        <w:t>46.58</w:t>
      </w:r>
      <w:r>
        <w:rPr>
          <w:rFonts w:hint="eastAsia" w:ascii="仿宋" w:hAnsi="仿宋" w:eastAsia="仿宋"/>
          <w:sz w:val="32"/>
          <w:szCs w:val="32"/>
        </w:rPr>
        <w:t>%；项目支出</w:t>
      </w:r>
      <w:r>
        <w:rPr>
          <w:rFonts w:hint="eastAsia" w:ascii="仿宋" w:hAnsi="仿宋" w:eastAsia="仿宋"/>
          <w:sz w:val="32"/>
          <w:szCs w:val="32"/>
          <w:lang w:val="en-US" w:eastAsia="zh-CN"/>
        </w:rPr>
        <w:t>125166.3</w:t>
      </w:r>
      <w:r>
        <w:rPr>
          <w:rFonts w:hint="eastAsia" w:ascii="仿宋" w:hAnsi="仿宋" w:eastAsia="仿宋"/>
          <w:sz w:val="32"/>
          <w:szCs w:val="32"/>
        </w:rPr>
        <w:t>万元，占</w:t>
      </w:r>
      <w:r>
        <w:rPr>
          <w:rFonts w:hint="eastAsia" w:ascii="仿宋" w:hAnsi="仿宋" w:eastAsia="仿宋"/>
          <w:sz w:val="32"/>
          <w:szCs w:val="32"/>
          <w:lang w:val="en-US" w:eastAsia="zh-CN"/>
        </w:rPr>
        <w:t>53.42</w:t>
      </w:r>
      <w:r>
        <w:rPr>
          <w:rFonts w:hint="eastAsia" w:ascii="仿宋" w:hAnsi="仿宋" w:eastAsia="仿宋"/>
          <w:sz w:val="32"/>
          <w:szCs w:val="32"/>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四、财政拨款收支总体情况</w:t>
      </w:r>
    </w:p>
    <w:p>
      <w:pPr>
        <w:keepNext w:val="0"/>
        <w:keepLines w:val="0"/>
        <w:pageBreakBefore w:val="0"/>
        <w:widowControl w:val="0"/>
        <w:kinsoku/>
        <w:wordWrap/>
        <w:overflowPunct/>
        <w:topLinePunct w:val="0"/>
        <w:bidi w:val="0"/>
        <w:snapToGrid/>
        <w:spacing w:line="60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财政拨款收支总预算</w:t>
      </w:r>
      <w:r>
        <w:rPr>
          <w:rFonts w:hint="eastAsia" w:ascii="仿宋" w:hAnsi="仿宋" w:eastAsia="仿宋"/>
          <w:sz w:val="32"/>
          <w:szCs w:val="32"/>
          <w:lang w:val="en-US" w:eastAsia="zh-CN"/>
        </w:rPr>
        <w:t>209738.74</w:t>
      </w:r>
      <w:r>
        <w:rPr>
          <w:rFonts w:hint="eastAsia" w:ascii="仿宋" w:hAnsi="仿宋" w:eastAsia="仿宋"/>
          <w:sz w:val="32"/>
          <w:szCs w:val="32"/>
        </w:rPr>
        <w:t>万元。收入包括：一般公共预算当年拨款收入</w:t>
      </w:r>
      <w:r>
        <w:rPr>
          <w:rFonts w:hint="eastAsia" w:ascii="仿宋" w:hAnsi="仿宋" w:eastAsia="仿宋"/>
          <w:sz w:val="32"/>
          <w:szCs w:val="32"/>
          <w:lang w:val="en-US" w:eastAsia="zh-CN"/>
        </w:rPr>
        <w:t>143109.87</w:t>
      </w:r>
      <w:r>
        <w:rPr>
          <w:rFonts w:hint="eastAsia" w:ascii="仿宋" w:hAnsi="仿宋" w:eastAsia="仿宋"/>
          <w:sz w:val="32"/>
          <w:szCs w:val="32"/>
        </w:rPr>
        <w:t>万元、上年结转</w:t>
      </w:r>
      <w:r>
        <w:rPr>
          <w:rFonts w:hint="eastAsia" w:ascii="仿宋" w:hAnsi="仿宋" w:eastAsia="仿宋"/>
          <w:sz w:val="32"/>
          <w:szCs w:val="32"/>
          <w:lang w:val="en-US" w:eastAsia="zh-CN"/>
        </w:rPr>
        <w:t>66628.87</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5210.23</w:t>
      </w:r>
      <w:r>
        <w:rPr>
          <w:rFonts w:hint="eastAsia" w:ascii="仿宋" w:hAnsi="仿宋" w:eastAsia="仿宋"/>
          <w:sz w:val="32"/>
          <w:szCs w:val="32"/>
        </w:rPr>
        <w:t>万元、教育支出</w:t>
      </w:r>
      <w:r>
        <w:rPr>
          <w:rFonts w:hint="eastAsia" w:ascii="仿宋" w:hAnsi="仿宋" w:eastAsia="仿宋"/>
          <w:sz w:val="32"/>
          <w:szCs w:val="32"/>
          <w:lang w:val="en-US" w:eastAsia="zh-CN"/>
        </w:rPr>
        <w:t>16.8</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11522.85</w:t>
      </w:r>
      <w:r>
        <w:rPr>
          <w:rFonts w:hint="eastAsia" w:ascii="仿宋" w:hAnsi="仿宋" w:eastAsia="仿宋"/>
          <w:sz w:val="32"/>
          <w:szCs w:val="32"/>
        </w:rPr>
        <w:t>万元、卫生健康支出</w:t>
      </w:r>
      <w:r>
        <w:rPr>
          <w:rFonts w:hint="eastAsia" w:ascii="仿宋" w:hAnsi="仿宋" w:eastAsia="仿宋"/>
          <w:sz w:val="32"/>
          <w:szCs w:val="32"/>
          <w:lang w:val="en-US" w:eastAsia="zh-CN"/>
        </w:rPr>
        <w:t>186899.24</w:t>
      </w:r>
      <w:r>
        <w:rPr>
          <w:rFonts w:hint="eastAsia" w:ascii="仿宋" w:hAnsi="仿宋" w:eastAsia="仿宋"/>
          <w:sz w:val="32"/>
          <w:szCs w:val="32"/>
        </w:rPr>
        <w:t>万元、住房保障支出</w:t>
      </w:r>
      <w:r>
        <w:rPr>
          <w:rFonts w:hint="eastAsia" w:ascii="仿宋" w:hAnsi="仿宋" w:eastAsia="仿宋"/>
          <w:sz w:val="32"/>
          <w:szCs w:val="32"/>
          <w:lang w:val="en-US" w:eastAsia="zh-CN"/>
        </w:rPr>
        <w:t>6089.62</w:t>
      </w:r>
      <w:r>
        <w:rPr>
          <w:rFonts w:hint="eastAsia" w:ascii="仿宋" w:hAnsi="仿宋" w:eastAsia="仿宋"/>
          <w:sz w:val="32"/>
          <w:szCs w:val="32"/>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五、一般公共预算支出总体情况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（一）一般公共预算当年拨款规模变化情况。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一般公共预算当年拨款</w:t>
      </w:r>
      <w:r>
        <w:rPr>
          <w:rFonts w:hint="eastAsia" w:ascii="仿宋" w:hAnsi="仿宋" w:eastAsia="仿宋"/>
          <w:sz w:val="32"/>
          <w:szCs w:val="32"/>
          <w:lang w:val="en-US" w:eastAsia="zh-CN"/>
        </w:rPr>
        <w:t>143109.87</w:t>
      </w:r>
      <w:r>
        <w:rPr>
          <w:rFonts w:hint="eastAsia" w:ascii="仿宋" w:hAnsi="仿宋" w:eastAsia="仿宋"/>
          <w:sz w:val="32"/>
          <w:szCs w:val="32"/>
        </w:rPr>
        <w:t>万元,比2022年执行数</w:t>
      </w:r>
      <w:r>
        <w:rPr>
          <w:rFonts w:hint="eastAsia" w:ascii="仿宋" w:hAnsi="仿宋" w:eastAsia="仿宋"/>
          <w:sz w:val="32"/>
          <w:szCs w:val="32"/>
          <w:lang w:eastAsia="zh-CN"/>
        </w:rPr>
        <w:t>减少</w:t>
      </w:r>
      <w:r>
        <w:rPr>
          <w:rFonts w:hint="eastAsia" w:ascii="仿宋" w:hAnsi="仿宋" w:eastAsia="仿宋"/>
          <w:sz w:val="32"/>
          <w:szCs w:val="32"/>
          <w:lang w:val="en-US" w:eastAsia="zh-CN"/>
        </w:rPr>
        <w:t>55339.24</w:t>
      </w:r>
      <w:r>
        <w:rPr>
          <w:rFonts w:hint="eastAsia" w:ascii="仿宋" w:hAnsi="仿宋" w:eastAsia="仿宋"/>
          <w:sz w:val="32"/>
          <w:szCs w:val="32"/>
        </w:rPr>
        <w:t>万元，主要原因：</w:t>
      </w:r>
      <w:r>
        <w:rPr>
          <w:rFonts w:hint="eastAsia" w:ascii="仿宋" w:hAnsi="仿宋" w:eastAsia="仿宋"/>
          <w:sz w:val="32"/>
          <w:szCs w:val="32"/>
          <w:lang w:eastAsia="zh-CN"/>
        </w:rPr>
        <w:t>财政拨款</w:t>
      </w:r>
      <w:r>
        <w:rPr>
          <w:rFonts w:hint="eastAsia" w:ascii="仿宋" w:hAnsi="仿宋" w:eastAsia="仿宋"/>
          <w:sz w:val="32"/>
          <w:szCs w:val="32"/>
        </w:rPr>
        <w:t>上年结转</w:t>
      </w:r>
      <w:r>
        <w:rPr>
          <w:rFonts w:hint="eastAsia" w:ascii="仿宋" w:hAnsi="仿宋" w:eastAsia="仿宋"/>
          <w:sz w:val="32"/>
          <w:szCs w:val="32"/>
          <w:lang w:val="en-US" w:eastAsia="zh-CN"/>
        </w:rPr>
        <w:t>66628.87</w:t>
      </w:r>
      <w:r>
        <w:rPr>
          <w:rFonts w:hint="eastAsia" w:ascii="仿宋" w:hAnsi="仿宋" w:eastAsia="仿宋"/>
          <w:sz w:val="32"/>
          <w:szCs w:val="32"/>
        </w:rPr>
        <w:t>万元</w:t>
      </w:r>
      <w:r>
        <w:rPr>
          <w:rFonts w:hint="eastAsia" w:ascii="仿宋" w:hAnsi="仿宋" w:eastAsia="仿宋"/>
          <w:sz w:val="32"/>
          <w:szCs w:val="32"/>
          <w:lang w:eastAsia="zh-CN"/>
        </w:rPr>
        <w:t>继续用于保障卫生健康支出。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（二）一般公共预算当年拨款结构情况。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一般公共预算当年拨款</w:t>
      </w:r>
      <w:r>
        <w:rPr>
          <w:rFonts w:hint="eastAsia" w:ascii="仿宋" w:hAnsi="仿宋" w:eastAsia="仿宋"/>
          <w:sz w:val="32"/>
          <w:szCs w:val="32"/>
          <w:lang w:val="en-US" w:eastAsia="zh-CN"/>
        </w:rPr>
        <w:t>143109.87</w:t>
      </w:r>
      <w:r>
        <w:rPr>
          <w:rFonts w:hint="eastAsia" w:ascii="仿宋" w:hAnsi="仿宋" w:eastAsia="仿宋"/>
          <w:sz w:val="32"/>
          <w:szCs w:val="32"/>
        </w:rPr>
        <w:t>万元,主要</w:t>
      </w:r>
      <w:r>
        <w:rPr>
          <w:rFonts w:ascii="仿宋" w:hAnsi="仿宋" w:eastAsia="仿宋"/>
          <w:sz w:val="32"/>
          <w:szCs w:val="32"/>
        </w:rPr>
        <w:t>用于以下方面：</w:t>
      </w:r>
      <w:r>
        <w:rPr>
          <w:rFonts w:hint="eastAsia" w:ascii="仿宋" w:hAnsi="仿宋" w:eastAsia="仿宋"/>
          <w:sz w:val="32"/>
          <w:szCs w:val="32"/>
        </w:rPr>
        <w:t>一般公共服务支出</w:t>
      </w:r>
      <w:r>
        <w:rPr>
          <w:rFonts w:hint="eastAsia" w:ascii="仿宋" w:hAnsi="仿宋" w:eastAsia="仿宋"/>
          <w:sz w:val="32"/>
          <w:szCs w:val="32"/>
          <w:lang w:val="en-US" w:eastAsia="zh-CN"/>
        </w:rPr>
        <w:t>5210.23</w:t>
      </w:r>
      <w:r>
        <w:rPr>
          <w:rFonts w:hint="eastAsia" w:ascii="仿宋" w:hAnsi="仿宋" w:eastAsia="仿宋"/>
          <w:sz w:val="32"/>
          <w:szCs w:val="32"/>
        </w:rPr>
        <w:t>万元，占</w:t>
      </w:r>
      <w:r>
        <w:rPr>
          <w:rFonts w:hint="eastAsia" w:ascii="仿宋" w:hAnsi="仿宋" w:eastAsia="仿宋"/>
          <w:sz w:val="32"/>
          <w:szCs w:val="32"/>
          <w:lang w:val="en-US" w:eastAsia="zh-CN"/>
        </w:rPr>
        <w:t>3.64</w:t>
      </w:r>
      <w:r>
        <w:rPr>
          <w:rFonts w:hint="eastAsia" w:ascii="仿宋" w:hAnsi="仿宋" w:eastAsia="仿宋"/>
          <w:sz w:val="32"/>
          <w:szCs w:val="32"/>
        </w:rPr>
        <w:t>%；教育支出</w:t>
      </w:r>
      <w:r>
        <w:rPr>
          <w:rFonts w:hint="eastAsia" w:ascii="仿宋" w:hAnsi="仿宋" w:eastAsia="仿宋"/>
          <w:sz w:val="32"/>
          <w:szCs w:val="32"/>
          <w:lang w:val="en-US" w:eastAsia="zh-CN"/>
        </w:rPr>
        <w:t>16.8</w:t>
      </w:r>
      <w:r>
        <w:rPr>
          <w:rFonts w:hint="eastAsia" w:ascii="仿宋" w:hAnsi="仿宋" w:eastAsia="仿宋"/>
          <w:sz w:val="32"/>
          <w:szCs w:val="32"/>
        </w:rPr>
        <w:t>万元，占</w:t>
      </w:r>
      <w:r>
        <w:rPr>
          <w:rFonts w:hint="eastAsia" w:ascii="仿宋" w:hAnsi="仿宋" w:eastAsia="仿宋"/>
          <w:sz w:val="32"/>
          <w:szCs w:val="32"/>
          <w:u w:val="none"/>
          <w:lang w:val="en-US" w:eastAsia="zh-CN"/>
        </w:rPr>
        <w:t>0.01</w:t>
      </w:r>
      <w:r>
        <w:rPr>
          <w:rFonts w:hint="eastAsia" w:ascii="仿宋" w:hAnsi="仿宋" w:eastAsia="仿宋"/>
          <w:sz w:val="32"/>
          <w:szCs w:val="32"/>
        </w:rPr>
        <w:t>%；社会保障和就业支出</w:t>
      </w:r>
      <w:r>
        <w:rPr>
          <w:rFonts w:hint="eastAsia" w:ascii="仿宋" w:hAnsi="仿宋" w:eastAsia="仿宋"/>
          <w:sz w:val="32"/>
          <w:szCs w:val="32"/>
          <w:lang w:val="en-US" w:eastAsia="zh-CN"/>
        </w:rPr>
        <w:t>11522.85</w:t>
      </w:r>
      <w:r>
        <w:rPr>
          <w:rFonts w:hint="eastAsia" w:ascii="仿宋" w:hAnsi="仿宋" w:eastAsia="仿宋"/>
          <w:sz w:val="32"/>
          <w:szCs w:val="32"/>
        </w:rPr>
        <w:t>万元</w:t>
      </w:r>
      <w:r>
        <w:rPr>
          <w:rFonts w:hint="eastAsia" w:ascii="仿宋" w:hAnsi="仿宋" w:eastAsia="仿宋"/>
          <w:sz w:val="32"/>
          <w:szCs w:val="32"/>
          <w:lang w:eastAsia="zh-CN"/>
        </w:rPr>
        <w:t>，占</w:t>
      </w:r>
      <w:r>
        <w:rPr>
          <w:rFonts w:hint="eastAsia" w:ascii="仿宋" w:hAnsi="仿宋" w:eastAsia="仿宋"/>
          <w:sz w:val="32"/>
          <w:szCs w:val="32"/>
          <w:lang w:val="en-US" w:eastAsia="zh-CN"/>
        </w:rPr>
        <w:t>8.05%</w:t>
      </w:r>
      <w:r>
        <w:rPr>
          <w:rFonts w:hint="eastAsia" w:ascii="仿宋" w:hAnsi="仿宋" w:eastAsia="仿宋"/>
          <w:sz w:val="32"/>
          <w:szCs w:val="32"/>
          <w:lang w:eastAsia="zh-CN"/>
        </w:rPr>
        <w:t>；</w:t>
      </w:r>
      <w:r>
        <w:rPr>
          <w:rFonts w:hint="eastAsia" w:ascii="仿宋" w:hAnsi="仿宋" w:eastAsia="仿宋"/>
          <w:sz w:val="32"/>
          <w:szCs w:val="32"/>
        </w:rPr>
        <w:t>卫生健康支出</w:t>
      </w:r>
      <w:r>
        <w:rPr>
          <w:rFonts w:hint="eastAsia" w:ascii="仿宋" w:hAnsi="仿宋" w:eastAsia="仿宋"/>
          <w:sz w:val="32"/>
          <w:szCs w:val="32"/>
          <w:lang w:val="en-US" w:eastAsia="zh-CN"/>
        </w:rPr>
        <w:t>120270.37</w:t>
      </w:r>
      <w:r>
        <w:rPr>
          <w:rFonts w:hint="eastAsia" w:ascii="仿宋" w:hAnsi="仿宋" w:eastAsia="仿宋"/>
          <w:sz w:val="32"/>
          <w:szCs w:val="32"/>
        </w:rPr>
        <w:t>万元</w:t>
      </w:r>
      <w:r>
        <w:rPr>
          <w:rFonts w:hint="eastAsia" w:ascii="仿宋" w:hAnsi="仿宋" w:eastAsia="仿宋"/>
          <w:sz w:val="32"/>
          <w:szCs w:val="32"/>
          <w:lang w:eastAsia="zh-CN"/>
        </w:rPr>
        <w:t>，占</w:t>
      </w:r>
      <w:r>
        <w:rPr>
          <w:rFonts w:hint="eastAsia" w:ascii="仿宋" w:hAnsi="仿宋" w:eastAsia="仿宋"/>
          <w:sz w:val="32"/>
          <w:szCs w:val="32"/>
          <w:lang w:val="en-US" w:eastAsia="zh-CN"/>
        </w:rPr>
        <w:t>84.04%</w:t>
      </w:r>
      <w:r>
        <w:rPr>
          <w:rFonts w:hint="eastAsia" w:ascii="仿宋" w:hAnsi="仿宋" w:eastAsia="仿宋"/>
          <w:sz w:val="32"/>
          <w:szCs w:val="32"/>
          <w:lang w:eastAsia="zh-CN"/>
        </w:rPr>
        <w:t>；</w:t>
      </w:r>
      <w:r>
        <w:rPr>
          <w:rFonts w:hint="eastAsia" w:ascii="仿宋" w:hAnsi="仿宋" w:eastAsia="仿宋"/>
          <w:sz w:val="32"/>
          <w:szCs w:val="32"/>
        </w:rPr>
        <w:t>住房保障支出</w:t>
      </w:r>
      <w:r>
        <w:rPr>
          <w:rFonts w:hint="eastAsia" w:ascii="仿宋" w:hAnsi="仿宋" w:eastAsia="仿宋"/>
          <w:sz w:val="32"/>
          <w:szCs w:val="32"/>
          <w:lang w:val="en-US" w:eastAsia="zh-CN"/>
        </w:rPr>
        <w:t>6089.62</w:t>
      </w:r>
      <w:r>
        <w:rPr>
          <w:rFonts w:hint="eastAsia" w:ascii="仿宋" w:hAnsi="仿宋" w:eastAsia="仿宋"/>
          <w:sz w:val="32"/>
          <w:szCs w:val="32"/>
        </w:rPr>
        <w:t>万元</w:t>
      </w:r>
      <w:r>
        <w:rPr>
          <w:rFonts w:hint="eastAsia" w:ascii="仿宋" w:hAnsi="仿宋" w:eastAsia="仿宋"/>
          <w:sz w:val="32"/>
          <w:szCs w:val="32"/>
          <w:lang w:eastAsia="zh-CN"/>
        </w:rPr>
        <w:t>，占</w:t>
      </w:r>
      <w:r>
        <w:rPr>
          <w:rFonts w:hint="eastAsia" w:ascii="仿宋" w:hAnsi="仿宋" w:eastAsia="仿宋"/>
          <w:sz w:val="32"/>
          <w:szCs w:val="32"/>
          <w:lang w:val="en-US" w:eastAsia="zh-CN"/>
        </w:rPr>
        <w:t>4.26%</w:t>
      </w:r>
      <w:r>
        <w:rPr>
          <w:rFonts w:hint="eastAsia" w:ascii="仿宋" w:hAnsi="仿宋" w:eastAsia="仿宋"/>
          <w:sz w:val="32"/>
          <w:szCs w:val="32"/>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（三）一般公共预算当年拨款具体使用情况。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1．社会保障和就业支出（类）行政事业单位养老支出（款）机关事业单位基本养老保险缴费支出（项）：</w:t>
      </w:r>
      <w:r>
        <w:rPr>
          <w:rFonts w:hint="eastAsia" w:ascii="仿宋" w:hAnsi="仿宋" w:eastAsia="仿宋"/>
          <w:sz w:val="32"/>
          <w:szCs w:val="32"/>
          <w:shd w:val="clear" w:color="auto" w:fill="auto"/>
          <w:lang w:val="en-US" w:eastAsia="zh-CN"/>
        </w:rPr>
        <w:t>8022</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174.32</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2．社会保障和就业支出（类）行政事业单位养老支出（款）机关事业单位职业年金缴费支出（项）：</w:t>
      </w:r>
      <w:r>
        <w:rPr>
          <w:rFonts w:hint="eastAsia" w:ascii="仿宋" w:hAnsi="仿宋" w:eastAsia="仿宋"/>
          <w:sz w:val="32"/>
          <w:szCs w:val="32"/>
          <w:shd w:val="clear" w:color="auto" w:fill="auto"/>
          <w:lang w:val="en-US" w:eastAsia="zh-CN"/>
        </w:rPr>
        <w:t>3180.06</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24.94</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3．社会保障和就业支出（类）就业补助（款）公益性岗位补贴（项）：</w:t>
      </w:r>
      <w:r>
        <w:rPr>
          <w:rFonts w:hint="eastAsia" w:ascii="仿宋" w:hAnsi="仿宋" w:eastAsia="仿宋"/>
          <w:sz w:val="32"/>
          <w:szCs w:val="32"/>
          <w:shd w:val="clear" w:color="auto" w:fill="auto"/>
          <w:lang w:val="en-US" w:eastAsia="zh-CN"/>
        </w:rPr>
        <w:t>303.44</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w:t>
      </w:r>
      <w:r>
        <w:rPr>
          <w:rFonts w:hint="eastAsia" w:ascii="仿宋" w:hAnsi="仿宋" w:eastAsia="仿宋"/>
          <w:sz w:val="32"/>
          <w:szCs w:val="32"/>
          <w:shd w:val="clear" w:color="auto" w:fill="auto"/>
        </w:rPr>
        <w:t>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43.43</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主要原因是公益性岗位补贴人数增加。</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4．社会保障和就业支出（类）社会福利（款）老年福利（项）：</w:t>
      </w:r>
      <w:r>
        <w:rPr>
          <w:rFonts w:hint="eastAsia" w:ascii="仿宋" w:hAnsi="仿宋" w:eastAsia="仿宋"/>
          <w:sz w:val="32"/>
          <w:szCs w:val="32"/>
          <w:shd w:val="clear" w:color="auto" w:fill="auto"/>
          <w:lang w:val="en-US" w:eastAsia="zh-CN"/>
        </w:rPr>
        <w:t>17.34</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w:t>
      </w:r>
      <w:r>
        <w:rPr>
          <w:rFonts w:hint="eastAsia" w:ascii="仿宋" w:hAnsi="仿宋" w:eastAsia="仿宋"/>
          <w:sz w:val="32"/>
          <w:szCs w:val="32"/>
          <w:shd w:val="clear" w:color="auto" w:fill="auto"/>
        </w:rPr>
        <w:t>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16.05</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主要原因是高龄老人补贴标准提高，补贴人数增加。</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5．卫生健康支出（类）卫生健康管理事务（款）行政运行（项）：</w:t>
      </w:r>
      <w:r>
        <w:rPr>
          <w:rFonts w:hint="eastAsia" w:ascii="仿宋" w:hAnsi="仿宋" w:eastAsia="仿宋"/>
          <w:sz w:val="32"/>
          <w:szCs w:val="32"/>
          <w:shd w:val="clear" w:color="auto" w:fill="auto"/>
          <w:lang w:val="en-US" w:eastAsia="zh-CN"/>
        </w:rPr>
        <w:t>5894.1</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854.88</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主要原因是自治区医院工作人员大幅增加。</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6．卫生健康支出（类）卫生健康管理事务（款）一般行政管理事务（项）：</w:t>
      </w:r>
      <w:r>
        <w:rPr>
          <w:rFonts w:hint="eastAsia" w:ascii="仿宋" w:hAnsi="仿宋" w:eastAsia="仿宋"/>
          <w:sz w:val="32"/>
          <w:szCs w:val="32"/>
          <w:shd w:val="clear" w:color="auto" w:fill="auto"/>
          <w:lang w:val="en-US" w:eastAsia="zh-CN"/>
        </w:rPr>
        <w:t>4816.94</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年执行数减少</w:t>
      </w:r>
      <w:r>
        <w:rPr>
          <w:rFonts w:hint="eastAsia" w:ascii="仿宋" w:hAnsi="仿宋" w:eastAsia="仿宋"/>
          <w:sz w:val="32"/>
          <w:szCs w:val="32"/>
          <w:shd w:val="clear" w:color="auto" w:fill="auto"/>
          <w:lang w:val="en-US" w:eastAsia="zh-CN"/>
        </w:rPr>
        <w:t>1328.59</w:t>
      </w:r>
      <w:r>
        <w:rPr>
          <w:rFonts w:hint="eastAsia" w:ascii="仿宋" w:hAnsi="仿宋" w:eastAsia="仿宋"/>
          <w:sz w:val="32"/>
          <w:szCs w:val="32"/>
          <w:shd w:val="clear" w:color="auto" w:fill="auto"/>
        </w:rPr>
        <w:t>万元，主要原因是压减一般性支出。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7．卫生健康支出（类）公立医院（款)综合医院（项）：</w:t>
      </w:r>
      <w:r>
        <w:rPr>
          <w:rFonts w:hint="eastAsia" w:ascii="仿宋" w:hAnsi="仿宋" w:eastAsia="仿宋"/>
          <w:sz w:val="32"/>
          <w:szCs w:val="32"/>
          <w:shd w:val="clear" w:color="auto" w:fill="auto"/>
          <w:lang w:val="en-US" w:eastAsia="zh-CN"/>
        </w:rPr>
        <w:t>35978.21</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5100.85</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，主要原因是公共卫生服务任务量增加。</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8．卫生健康支出（类）公立医院（款)中医医院（项）：</w:t>
      </w:r>
      <w:r>
        <w:rPr>
          <w:rFonts w:hint="eastAsia" w:ascii="仿宋" w:hAnsi="仿宋" w:eastAsia="仿宋"/>
          <w:sz w:val="32"/>
          <w:szCs w:val="32"/>
          <w:shd w:val="clear" w:color="auto" w:fill="auto"/>
          <w:lang w:val="en-US" w:eastAsia="zh-CN"/>
        </w:rPr>
        <w:t>14555.53</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750.46</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9．卫生健康支出（类）公立医院（款)传染病医院（项）：</w:t>
      </w:r>
      <w:r>
        <w:rPr>
          <w:rFonts w:hint="eastAsia" w:ascii="仿宋" w:hAnsi="仿宋" w:eastAsia="仿宋"/>
          <w:sz w:val="32"/>
          <w:szCs w:val="32"/>
          <w:shd w:val="clear" w:color="auto" w:fill="auto"/>
          <w:lang w:val="en-US" w:eastAsia="zh-CN"/>
        </w:rPr>
        <w:t>7185.81</w:t>
      </w:r>
      <w:r>
        <w:rPr>
          <w:rFonts w:hint="eastAsia" w:ascii="仿宋" w:hAnsi="仿宋" w:eastAsia="仿宋"/>
          <w:sz w:val="32"/>
          <w:szCs w:val="32"/>
          <w:shd w:val="clear" w:color="auto" w:fill="auto"/>
        </w:rPr>
        <w:t>万元，比20</w:t>
      </w:r>
      <w:r>
        <w:rPr>
          <w:rFonts w:hint="eastAsia" w:ascii="仿宋" w:hAnsi="仿宋" w:eastAsia="仿宋"/>
          <w:sz w:val="32"/>
          <w:szCs w:val="32"/>
          <w:shd w:val="clear" w:color="auto" w:fill="auto"/>
          <w:lang w:val="en-US" w:eastAsia="zh-CN"/>
        </w:rPr>
        <w:t>22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88.69</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10．卫生健康支出（类）公立医院（款)妇幼保健医院（项）：</w:t>
      </w:r>
      <w:r>
        <w:rPr>
          <w:rFonts w:hint="eastAsia" w:ascii="仿宋" w:hAnsi="仿宋" w:eastAsia="仿宋"/>
          <w:sz w:val="32"/>
          <w:szCs w:val="32"/>
          <w:shd w:val="clear" w:color="auto" w:fill="auto"/>
          <w:lang w:val="en-US" w:eastAsia="zh-CN"/>
        </w:rPr>
        <w:t>15576.99</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5739.05</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主要原因是原拉萨市妇幼保健院并入自治区妇产儿童医院后保障经费增加。</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11．卫生健康支出（类）公共卫生（款)疾病预防控制机构（项）：</w:t>
      </w:r>
      <w:r>
        <w:rPr>
          <w:rFonts w:hint="eastAsia" w:ascii="仿宋" w:hAnsi="仿宋" w:eastAsia="仿宋"/>
          <w:sz w:val="32"/>
          <w:szCs w:val="32"/>
          <w:shd w:val="clear" w:color="auto" w:fill="auto"/>
          <w:lang w:val="en-US" w:eastAsia="zh-CN"/>
        </w:rPr>
        <w:t>9377.55</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223.95</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12．卫生健康支出（类）公共卫生（款)卫生监督机构（项）：</w:t>
      </w:r>
      <w:r>
        <w:rPr>
          <w:rFonts w:hint="eastAsia" w:ascii="仿宋" w:hAnsi="仿宋" w:eastAsia="仿宋"/>
          <w:sz w:val="32"/>
          <w:szCs w:val="32"/>
          <w:shd w:val="clear" w:color="auto" w:fill="auto"/>
          <w:lang w:val="en-US" w:eastAsia="zh-CN"/>
        </w:rPr>
        <w:t>0</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651.87</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主要原因是原自治区卫生监督局已撤销，不再申请经费保障。</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13．卫生健康支出（类）公共卫生（款)采供血机构（项）：</w:t>
      </w:r>
      <w:r>
        <w:rPr>
          <w:rFonts w:hint="eastAsia" w:ascii="仿宋" w:hAnsi="仿宋" w:eastAsia="仿宋"/>
          <w:sz w:val="32"/>
          <w:szCs w:val="32"/>
          <w:shd w:val="clear" w:color="auto" w:fill="auto"/>
          <w:lang w:val="en-US" w:eastAsia="zh-CN"/>
        </w:rPr>
        <w:t>4485.13</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501.52</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14．卫生健康支出（类）公共卫生（款)其他专业公共卫生机构（项）：</w:t>
      </w:r>
      <w:r>
        <w:rPr>
          <w:rFonts w:hint="eastAsia" w:ascii="仿宋" w:hAnsi="仿宋" w:eastAsia="仿宋"/>
          <w:sz w:val="32"/>
          <w:szCs w:val="32"/>
          <w:shd w:val="clear" w:color="auto" w:fill="auto"/>
          <w:lang w:val="en-US" w:eastAsia="zh-CN"/>
        </w:rPr>
        <w:t>0</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2.21</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lang w:eastAsia="zh-CN"/>
        </w:rPr>
      </w:pPr>
      <w:r>
        <w:rPr>
          <w:rFonts w:hint="eastAsia" w:ascii="仿宋" w:hAnsi="仿宋" w:eastAsia="仿宋"/>
          <w:sz w:val="32"/>
          <w:szCs w:val="32"/>
          <w:shd w:val="clear" w:color="auto" w:fill="auto"/>
        </w:rPr>
        <w:t>15．卫生健康支出（类）计划生育事务（款)计划生育服务（项）：</w:t>
      </w:r>
      <w:r>
        <w:rPr>
          <w:rFonts w:hint="eastAsia" w:ascii="仿宋" w:hAnsi="仿宋" w:eastAsia="仿宋"/>
          <w:sz w:val="32"/>
          <w:szCs w:val="32"/>
          <w:shd w:val="clear" w:color="auto" w:fill="auto"/>
          <w:lang w:val="en-US" w:eastAsia="zh-CN"/>
        </w:rPr>
        <w:t>8228.51</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w:t>
      </w:r>
      <w:r>
        <w:rPr>
          <w:rFonts w:hint="eastAsia" w:ascii="仿宋" w:hAnsi="仿宋" w:eastAsia="仿宋"/>
          <w:sz w:val="32"/>
          <w:szCs w:val="32"/>
          <w:shd w:val="clear" w:color="auto" w:fill="auto"/>
        </w:rPr>
        <w:t>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152.63</w:t>
      </w:r>
      <w:r>
        <w:rPr>
          <w:rFonts w:hint="eastAsia" w:ascii="仿宋" w:hAnsi="仿宋" w:eastAsia="仿宋"/>
          <w:sz w:val="32"/>
          <w:szCs w:val="32"/>
          <w:shd w:val="clear" w:color="auto" w:fill="auto"/>
        </w:rPr>
        <w:t>万元</w:t>
      </w:r>
      <w:r>
        <w:rPr>
          <w:rFonts w:hint="eastAsia" w:ascii="仿宋" w:hAnsi="仿宋" w:eastAsia="仿宋"/>
          <w:sz w:val="32"/>
          <w:szCs w:val="32"/>
          <w:shd w:val="clear" w:color="auto" w:fill="auto"/>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16．卫生健康支出（类）计划生育事务（款)其他计划生育事务支出（项）：</w:t>
      </w:r>
      <w:r>
        <w:rPr>
          <w:rFonts w:hint="eastAsia" w:ascii="仿宋" w:hAnsi="仿宋" w:eastAsia="仿宋"/>
          <w:sz w:val="32"/>
          <w:szCs w:val="32"/>
          <w:shd w:val="clear" w:color="auto" w:fill="auto"/>
          <w:lang w:val="en-US" w:eastAsia="zh-CN"/>
        </w:rPr>
        <w:t>792.29</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36.13</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17．卫生健康支出（类）行政事业单位医疗（款)行政单位医疗（项）：</w:t>
      </w:r>
      <w:r>
        <w:rPr>
          <w:rFonts w:hint="eastAsia" w:ascii="仿宋" w:hAnsi="仿宋" w:eastAsia="仿宋"/>
          <w:sz w:val="32"/>
          <w:szCs w:val="32"/>
          <w:shd w:val="clear" w:color="auto" w:fill="auto"/>
          <w:lang w:val="en-US" w:eastAsia="zh-CN"/>
        </w:rPr>
        <w:t>365.51</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47.63</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18．卫生健康支出（类）行政事业单位医疗（款)事业单位医疗（项）：</w:t>
      </w:r>
      <w:r>
        <w:rPr>
          <w:rFonts w:hint="eastAsia" w:ascii="仿宋" w:hAnsi="仿宋" w:eastAsia="仿宋"/>
          <w:sz w:val="32"/>
          <w:szCs w:val="32"/>
          <w:shd w:val="clear" w:color="auto" w:fill="auto"/>
          <w:lang w:val="en-US" w:eastAsia="zh-CN"/>
        </w:rPr>
        <w:t>3532.93</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年执行数增加</w:t>
      </w:r>
      <w:r>
        <w:rPr>
          <w:rFonts w:hint="eastAsia" w:ascii="仿宋" w:hAnsi="仿宋" w:eastAsia="仿宋"/>
          <w:sz w:val="32"/>
          <w:szCs w:val="32"/>
          <w:shd w:val="clear" w:color="auto" w:fill="auto"/>
          <w:lang w:val="en-US" w:eastAsia="zh-CN"/>
        </w:rPr>
        <w:t>536.48</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19．卫生健康支出（类）行政事业单位医疗（款)公务员医疗补助（项）：</w:t>
      </w:r>
      <w:r>
        <w:rPr>
          <w:rFonts w:hint="eastAsia" w:ascii="仿宋" w:hAnsi="仿宋" w:eastAsia="仿宋"/>
          <w:sz w:val="32"/>
          <w:szCs w:val="32"/>
          <w:shd w:val="clear" w:color="auto" w:fill="auto"/>
          <w:lang w:val="en-US" w:eastAsia="zh-CN"/>
        </w:rPr>
        <w:t>52.48</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8.81</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20．卫生健康支出（类）其他卫生健康支出（款)其他卫生健康支出（项）：</w:t>
      </w:r>
      <w:r>
        <w:rPr>
          <w:rFonts w:hint="eastAsia" w:ascii="仿宋" w:hAnsi="仿宋" w:eastAsia="仿宋"/>
          <w:sz w:val="32"/>
          <w:szCs w:val="32"/>
          <w:shd w:val="clear" w:color="auto" w:fill="auto"/>
          <w:lang w:val="en-US" w:eastAsia="zh-CN"/>
        </w:rPr>
        <w:t>235.26</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增加</w:t>
      </w:r>
      <w:r>
        <w:rPr>
          <w:rFonts w:hint="eastAsia" w:ascii="仿宋" w:hAnsi="仿宋" w:eastAsia="仿宋"/>
          <w:sz w:val="32"/>
          <w:szCs w:val="32"/>
          <w:shd w:val="clear" w:color="auto" w:fill="auto"/>
          <w:lang w:val="en-US" w:eastAsia="zh-CN"/>
        </w:rPr>
        <w:t>224.83</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shd w:val="clear" w:color="auto" w:fill="auto"/>
        </w:rPr>
      </w:pPr>
      <w:r>
        <w:rPr>
          <w:rFonts w:hint="eastAsia" w:ascii="仿宋" w:hAnsi="仿宋" w:eastAsia="仿宋"/>
          <w:sz w:val="32"/>
          <w:szCs w:val="32"/>
          <w:shd w:val="clear" w:color="auto" w:fill="auto"/>
        </w:rPr>
        <w:t>21．住房保障支出（类）住房改革支出（款)住房公积金（项）：</w:t>
      </w:r>
      <w:r>
        <w:rPr>
          <w:rFonts w:hint="eastAsia" w:ascii="仿宋" w:hAnsi="仿宋" w:eastAsia="仿宋"/>
          <w:sz w:val="32"/>
          <w:szCs w:val="32"/>
          <w:shd w:val="clear" w:color="auto" w:fill="auto"/>
          <w:lang w:val="en-US" w:eastAsia="zh-CN"/>
        </w:rPr>
        <w:t>6089.62</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年执行数</w:t>
      </w:r>
      <w:r>
        <w:rPr>
          <w:rFonts w:hint="eastAsia" w:ascii="仿宋" w:hAnsi="仿宋" w:eastAsia="仿宋"/>
          <w:sz w:val="32"/>
          <w:szCs w:val="32"/>
          <w:shd w:val="clear" w:color="auto" w:fill="auto"/>
          <w:lang w:eastAsia="zh-CN"/>
        </w:rPr>
        <w:t>减少</w:t>
      </w:r>
      <w:r>
        <w:rPr>
          <w:rFonts w:hint="eastAsia" w:ascii="仿宋" w:hAnsi="仿宋" w:eastAsia="仿宋"/>
          <w:sz w:val="32"/>
          <w:szCs w:val="32"/>
          <w:shd w:val="clear" w:color="auto" w:fill="auto"/>
          <w:lang w:val="en-US" w:eastAsia="zh-CN"/>
        </w:rPr>
        <w:t>140.89</w:t>
      </w:r>
      <w:r>
        <w:rPr>
          <w:rFonts w:hint="eastAsia" w:ascii="仿宋" w:hAnsi="仿宋" w:eastAsia="仿宋"/>
          <w:sz w:val="32"/>
          <w:szCs w:val="32"/>
          <w:shd w:val="clear" w:color="auto" w:fill="auto"/>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六、一般公共预算基本支出总体情况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2023年一般公共预算基本支出</w:t>
      </w:r>
      <w:r>
        <w:rPr>
          <w:rFonts w:hint="eastAsia" w:ascii="仿宋" w:hAnsi="仿宋" w:eastAsia="仿宋"/>
          <w:sz w:val="32"/>
          <w:szCs w:val="32"/>
          <w:lang w:val="en-US" w:eastAsia="zh-CN"/>
        </w:rPr>
        <w:t>84572.44</w:t>
      </w:r>
      <w:r>
        <w:rPr>
          <w:rFonts w:hint="eastAsia" w:ascii="仿宋" w:hAnsi="仿宋" w:eastAsia="仿宋"/>
          <w:sz w:val="32"/>
          <w:szCs w:val="32"/>
        </w:rPr>
        <w:t>万元，其中：人员经费</w:t>
      </w:r>
      <w:r>
        <w:rPr>
          <w:rFonts w:hint="eastAsia" w:ascii="仿宋" w:hAnsi="仿宋" w:eastAsia="仿宋"/>
          <w:sz w:val="32"/>
          <w:szCs w:val="32"/>
          <w:lang w:val="en-US" w:eastAsia="zh-CN"/>
        </w:rPr>
        <w:t>79674.1</w:t>
      </w:r>
      <w:r>
        <w:rPr>
          <w:rFonts w:hint="eastAsia" w:ascii="仿宋" w:hAnsi="仿宋" w:eastAsia="仿宋"/>
          <w:sz w:val="32"/>
          <w:szCs w:val="32"/>
        </w:rPr>
        <w:t>万元，</w:t>
      </w:r>
      <w:r>
        <w:rPr>
          <w:rFonts w:hint="eastAsia" w:ascii="仿宋" w:hAnsi="仿宋" w:eastAsia="仿宋"/>
          <w:sz w:val="32"/>
          <w:szCs w:val="32"/>
          <w:shd w:val="clear" w:color="auto" w:fill="auto"/>
        </w:rPr>
        <w:t>主要包括：</w:t>
      </w:r>
      <w:r>
        <w:rPr>
          <w:rFonts w:ascii="仿宋" w:hAnsi="仿宋" w:eastAsia="仿宋"/>
          <w:sz w:val="32"/>
          <w:szCs w:val="32"/>
          <w:shd w:val="clear" w:color="auto" w:fill="auto"/>
        </w:rPr>
        <w:t>工资性支出</w:t>
      </w:r>
      <w:r>
        <w:rPr>
          <w:rFonts w:hint="eastAsia" w:ascii="仿宋" w:hAnsi="仿宋" w:eastAsia="仿宋"/>
          <w:sz w:val="32"/>
          <w:szCs w:val="32"/>
          <w:shd w:val="clear" w:color="auto" w:fill="auto"/>
          <w:lang w:val="en-US" w:eastAsia="zh-CN"/>
        </w:rPr>
        <w:t>50155.56</w:t>
      </w:r>
      <w:r>
        <w:rPr>
          <w:rFonts w:hint="eastAsia" w:ascii="仿宋" w:hAnsi="仿宋" w:eastAsia="仿宋"/>
          <w:sz w:val="32"/>
          <w:szCs w:val="32"/>
          <w:shd w:val="clear" w:color="auto" w:fill="auto"/>
        </w:rPr>
        <w:t>万元、</w:t>
      </w:r>
      <w:r>
        <w:rPr>
          <w:rFonts w:ascii="仿宋" w:hAnsi="仿宋" w:eastAsia="仿宋"/>
          <w:sz w:val="32"/>
          <w:szCs w:val="32"/>
          <w:shd w:val="clear" w:color="auto" w:fill="auto"/>
        </w:rPr>
        <w:t>机关事业单位</w:t>
      </w:r>
      <w:r>
        <w:rPr>
          <w:rFonts w:hint="eastAsia" w:ascii="仿宋" w:hAnsi="仿宋" w:eastAsia="仿宋"/>
          <w:sz w:val="32"/>
          <w:szCs w:val="32"/>
          <w:shd w:val="clear" w:color="auto" w:fill="auto"/>
          <w:lang w:eastAsia="zh-CN"/>
        </w:rPr>
        <w:t>基本</w:t>
      </w:r>
      <w:r>
        <w:rPr>
          <w:rFonts w:ascii="仿宋" w:hAnsi="仿宋" w:eastAsia="仿宋"/>
          <w:sz w:val="32"/>
          <w:szCs w:val="32"/>
          <w:shd w:val="clear" w:color="auto" w:fill="auto"/>
        </w:rPr>
        <w:t>养老保险缴费</w:t>
      </w:r>
      <w:r>
        <w:rPr>
          <w:rFonts w:hint="eastAsia" w:ascii="仿宋" w:hAnsi="仿宋" w:eastAsia="仿宋"/>
          <w:sz w:val="32"/>
          <w:szCs w:val="32"/>
          <w:shd w:val="clear" w:color="auto" w:fill="auto"/>
          <w:lang w:val="en-US" w:eastAsia="zh-CN"/>
        </w:rPr>
        <w:t>8022</w:t>
      </w:r>
      <w:r>
        <w:rPr>
          <w:rFonts w:hint="eastAsia" w:ascii="仿宋" w:hAnsi="仿宋" w:eastAsia="仿宋"/>
          <w:sz w:val="32"/>
          <w:szCs w:val="32"/>
          <w:shd w:val="clear" w:color="auto" w:fill="auto"/>
        </w:rPr>
        <w:t>万元、</w:t>
      </w:r>
      <w:r>
        <w:rPr>
          <w:rFonts w:ascii="仿宋" w:hAnsi="仿宋" w:eastAsia="仿宋"/>
          <w:sz w:val="32"/>
          <w:szCs w:val="32"/>
          <w:shd w:val="clear" w:color="auto" w:fill="auto"/>
        </w:rPr>
        <w:t>职工基本医疗保险缴费</w:t>
      </w:r>
      <w:r>
        <w:rPr>
          <w:rFonts w:hint="eastAsia" w:ascii="仿宋" w:hAnsi="仿宋" w:eastAsia="仿宋"/>
          <w:sz w:val="32"/>
          <w:szCs w:val="32"/>
          <w:shd w:val="clear" w:color="auto" w:fill="auto"/>
          <w:lang w:val="en-US" w:eastAsia="zh-CN"/>
        </w:rPr>
        <w:t>3860.75</w:t>
      </w:r>
      <w:r>
        <w:rPr>
          <w:rFonts w:hint="eastAsia" w:ascii="仿宋" w:hAnsi="仿宋" w:eastAsia="仿宋"/>
          <w:sz w:val="32"/>
          <w:szCs w:val="32"/>
          <w:shd w:val="clear" w:color="auto" w:fill="auto"/>
        </w:rPr>
        <w:t>万元、职业年金缴费</w:t>
      </w:r>
      <w:r>
        <w:rPr>
          <w:rFonts w:hint="eastAsia" w:ascii="仿宋" w:hAnsi="仿宋" w:eastAsia="仿宋"/>
          <w:sz w:val="32"/>
          <w:szCs w:val="32"/>
          <w:shd w:val="clear" w:color="auto" w:fill="auto"/>
          <w:lang w:val="en-US" w:eastAsia="zh-CN"/>
        </w:rPr>
        <w:t>3180.06万元</w:t>
      </w:r>
      <w:r>
        <w:rPr>
          <w:rFonts w:hint="eastAsia" w:ascii="仿宋" w:hAnsi="仿宋" w:eastAsia="仿宋"/>
          <w:sz w:val="32"/>
          <w:szCs w:val="32"/>
          <w:shd w:val="clear" w:color="auto" w:fill="auto"/>
        </w:rPr>
        <w:t>、</w:t>
      </w:r>
      <w:r>
        <w:rPr>
          <w:rFonts w:ascii="仿宋" w:hAnsi="仿宋" w:eastAsia="仿宋"/>
          <w:sz w:val="32"/>
          <w:szCs w:val="32"/>
          <w:shd w:val="clear" w:color="auto" w:fill="auto"/>
        </w:rPr>
        <w:t>公务员医疗补助</w:t>
      </w:r>
      <w:r>
        <w:rPr>
          <w:rFonts w:hint="eastAsia" w:ascii="仿宋" w:hAnsi="仿宋" w:eastAsia="仿宋"/>
          <w:sz w:val="32"/>
          <w:szCs w:val="32"/>
          <w:shd w:val="clear" w:color="auto" w:fill="auto"/>
          <w:lang w:val="en-US" w:eastAsia="zh-CN"/>
        </w:rPr>
        <w:t>52.48</w:t>
      </w:r>
      <w:r>
        <w:rPr>
          <w:rFonts w:hint="eastAsia" w:ascii="仿宋" w:hAnsi="仿宋" w:eastAsia="仿宋"/>
          <w:sz w:val="32"/>
          <w:szCs w:val="32"/>
          <w:shd w:val="clear" w:color="auto" w:fill="auto"/>
        </w:rPr>
        <w:t>万元、其他社会保障缴费</w:t>
      </w:r>
      <w:r>
        <w:rPr>
          <w:rFonts w:hint="eastAsia" w:ascii="仿宋" w:hAnsi="仿宋" w:eastAsia="仿宋"/>
          <w:sz w:val="32"/>
          <w:szCs w:val="32"/>
          <w:shd w:val="clear" w:color="auto" w:fill="auto"/>
          <w:lang w:val="en-US" w:eastAsia="zh-CN"/>
        </w:rPr>
        <w:t>289.24</w:t>
      </w:r>
      <w:r>
        <w:rPr>
          <w:rFonts w:hint="eastAsia" w:ascii="仿宋" w:hAnsi="仿宋" w:eastAsia="仿宋"/>
          <w:sz w:val="32"/>
          <w:szCs w:val="32"/>
          <w:shd w:val="clear" w:color="auto" w:fill="auto"/>
        </w:rPr>
        <w:t>万元、住房公积金</w:t>
      </w:r>
      <w:r>
        <w:rPr>
          <w:rFonts w:hint="eastAsia" w:ascii="仿宋" w:hAnsi="仿宋" w:eastAsia="仿宋"/>
          <w:sz w:val="32"/>
          <w:szCs w:val="32"/>
          <w:shd w:val="clear" w:color="auto" w:fill="auto"/>
          <w:lang w:val="en-US" w:eastAsia="zh-CN"/>
        </w:rPr>
        <w:t>6089.62</w:t>
      </w:r>
      <w:r>
        <w:rPr>
          <w:rFonts w:hint="eastAsia" w:ascii="仿宋" w:hAnsi="仿宋" w:eastAsia="仿宋"/>
          <w:sz w:val="32"/>
          <w:szCs w:val="32"/>
          <w:shd w:val="clear" w:color="auto" w:fill="auto"/>
        </w:rPr>
        <w:t>万元、</w:t>
      </w:r>
      <w:r>
        <w:rPr>
          <w:rFonts w:ascii="仿宋" w:hAnsi="仿宋" w:eastAsia="仿宋"/>
          <w:sz w:val="32"/>
          <w:szCs w:val="32"/>
          <w:shd w:val="clear" w:color="auto" w:fill="auto"/>
        </w:rPr>
        <w:t>其他工资福利支出</w:t>
      </w:r>
      <w:r>
        <w:rPr>
          <w:rFonts w:hint="eastAsia" w:ascii="仿宋" w:hAnsi="仿宋" w:eastAsia="仿宋"/>
          <w:sz w:val="32"/>
          <w:szCs w:val="32"/>
          <w:shd w:val="clear" w:color="auto" w:fill="auto"/>
          <w:lang w:val="en-US" w:eastAsia="zh-CN"/>
        </w:rPr>
        <w:t>6968.07</w:t>
      </w:r>
      <w:r>
        <w:rPr>
          <w:rFonts w:hint="eastAsia" w:ascii="仿宋" w:hAnsi="仿宋" w:eastAsia="仿宋"/>
          <w:sz w:val="32"/>
          <w:szCs w:val="32"/>
          <w:shd w:val="clear" w:color="auto" w:fill="auto"/>
        </w:rPr>
        <w:t>万元、</w:t>
      </w:r>
      <w:r>
        <w:rPr>
          <w:rFonts w:ascii="仿宋" w:hAnsi="仿宋" w:eastAsia="仿宋"/>
          <w:sz w:val="32"/>
          <w:szCs w:val="32"/>
          <w:shd w:val="clear" w:color="auto" w:fill="auto"/>
        </w:rPr>
        <w:t>对个人和家庭的补助</w:t>
      </w:r>
      <w:r>
        <w:rPr>
          <w:rFonts w:hint="eastAsia" w:ascii="仿宋" w:hAnsi="仿宋" w:eastAsia="仿宋"/>
          <w:sz w:val="32"/>
          <w:szCs w:val="32"/>
          <w:shd w:val="clear" w:color="auto" w:fill="auto"/>
          <w:lang w:val="en-US" w:eastAsia="zh-CN"/>
        </w:rPr>
        <w:t>1065.32</w:t>
      </w:r>
      <w:r>
        <w:rPr>
          <w:rFonts w:hint="eastAsia" w:ascii="仿宋" w:hAnsi="仿宋" w:eastAsia="仿宋"/>
          <w:sz w:val="32"/>
          <w:szCs w:val="32"/>
          <w:shd w:val="clear" w:color="auto" w:fill="auto"/>
        </w:rPr>
        <w:t>万元。</w:t>
      </w:r>
      <w:r>
        <w:rPr>
          <w:rFonts w:hint="eastAsia" w:ascii="仿宋" w:hAnsi="仿宋" w:eastAsia="仿宋"/>
          <w:sz w:val="32"/>
          <w:szCs w:val="32"/>
        </w:rPr>
        <w:t>公用经费</w:t>
      </w:r>
      <w:r>
        <w:rPr>
          <w:rFonts w:hint="eastAsia" w:ascii="仿宋" w:hAnsi="仿宋" w:eastAsia="仿宋"/>
          <w:sz w:val="32"/>
          <w:szCs w:val="32"/>
          <w:lang w:val="en-US" w:eastAsia="zh-CN"/>
        </w:rPr>
        <w:t>4898.33</w:t>
      </w:r>
      <w:r>
        <w:rPr>
          <w:rFonts w:hint="eastAsia" w:ascii="仿宋" w:hAnsi="仿宋" w:eastAsia="仿宋"/>
          <w:sz w:val="32"/>
          <w:szCs w:val="32"/>
        </w:rPr>
        <w:t>万元，主要包括</w:t>
      </w:r>
      <w:r>
        <w:rPr>
          <w:rFonts w:ascii="仿宋" w:hAnsi="仿宋" w:eastAsia="仿宋"/>
          <w:sz w:val="32"/>
          <w:szCs w:val="32"/>
        </w:rPr>
        <w:t>商品和服务支出</w:t>
      </w:r>
      <w:r>
        <w:rPr>
          <w:rFonts w:hint="eastAsia" w:ascii="仿宋" w:hAnsi="仿宋" w:eastAsia="仿宋"/>
          <w:sz w:val="32"/>
          <w:szCs w:val="32"/>
          <w:lang w:val="en-US" w:eastAsia="zh-CN"/>
        </w:rPr>
        <w:t>4889.33万元（其中</w:t>
      </w:r>
      <w:r>
        <w:rPr>
          <w:rFonts w:ascii="仿宋" w:hAnsi="仿宋" w:eastAsia="仿宋"/>
          <w:sz w:val="32"/>
          <w:szCs w:val="32"/>
        </w:rPr>
        <w:t>工会经费</w:t>
      </w:r>
      <w:r>
        <w:rPr>
          <w:rFonts w:hint="eastAsia" w:ascii="仿宋" w:hAnsi="仿宋" w:eastAsia="仿宋"/>
          <w:sz w:val="32"/>
          <w:szCs w:val="32"/>
          <w:lang w:val="en-US" w:eastAsia="zh-CN"/>
        </w:rPr>
        <w:t>1014.94万元）</w:t>
      </w:r>
      <w:r>
        <w:rPr>
          <w:rFonts w:hint="eastAsia" w:ascii="仿宋" w:hAnsi="仿宋" w:eastAsia="仿宋"/>
          <w:sz w:val="32"/>
          <w:szCs w:val="32"/>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七、一般公共预算“三公”经费预算总体情况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年委本级“三公”经费预算</w:t>
      </w:r>
      <w:r>
        <w:rPr>
          <w:rFonts w:hint="eastAsia" w:ascii="仿宋" w:hAnsi="仿宋" w:eastAsia="仿宋"/>
          <w:sz w:val="32"/>
          <w:szCs w:val="32"/>
          <w:lang w:val="en-US" w:eastAsia="zh-CN"/>
        </w:rPr>
        <w:t>577.15</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其中公务用车</w:t>
      </w:r>
      <w:r>
        <w:rPr>
          <w:rFonts w:hint="eastAsia" w:ascii="仿宋" w:hAnsi="仿宋" w:eastAsia="仿宋"/>
          <w:sz w:val="32"/>
          <w:szCs w:val="32"/>
          <w:lang w:eastAsia="zh-CN"/>
        </w:rPr>
        <w:t>购置费</w:t>
      </w:r>
      <w:r>
        <w:rPr>
          <w:rFonts w:hint="eastAsia" w:ascii="仿宋" w:hAnsi="仿宋" w:eastAsia="仿宋"/>
          <w:sz w:val="32"/>
          <w:szCs w:val="32"/>
          <w:lang w:val="en-US" w:eastAsia="zh-CN"/>
        </w:rPr>
        <w:t>251万元，</w:t>
      </w:r>
      <w:r>
        <w:rPr>
          <w:rFonts w:hint="eastAsia" w:ascii="仿宋" w:hAnsi="仿宋" w:eastAsia="仿宋"/>
          <w:sz w:val="32"/>
          <w:szCs w:val="32"/>
          <w:lang w:eastAsia="zh-CN"/>
        </w:rPr>
        <w:t>较</w:t>
      </w:r>
      <w:r>
        <w:rPr>
          <w:rFonts w:hint="eastAsia" w:ascii="仿宋" w:hAnsi="仿宋" w:eastAsia="仿宋"/>
          <w:sz w:val="32"/>
          <w:szCs w:val="32"/>
          <w:lang w:val="en-US" w:eastAsia="zh-CN"/>
        </w:rPr>
        <w:t>2022年增加251万元；公务用车</w:t>
      </w:r>
      <w:r>
        <w:rPr>
          <w:rFonts w:hint="eastAsia" w:ascii="仿宋" w:hAnsi="仿宋" w:eastAsia="仿宋"/>
          <w:sz w:val="32"/>
          <w:szCs w:val="32"/>
        </w:rPr>
        <w:t>运行费</w:t>
      </w:r>
      <w:r>
        <w:rPr>
          <w:rFonts w:hint="eastAsia" w:ascii="仿宋" w:hAnsi="仿宋" w:eastAsia="仿宋"/>
          <w:sz w:val="32"/>
          <w:szCs w:val="32"/>
          <w:lang w:val="en-US" w:eastAsia="zh-CN"/>
        </w:rPr>
        <w:t>302.48</w:t>
      </w:r>
      <w:r>
        <w:rPr>
          <w:rFonts w:hint="eastAsia" w:ascii="仿宋" w:hAnsi="仿宋" w:eastAsia="仿宋"/>
          <w:sz w:val="32"/>
          <w:szCs w:val="32"/>
        </w:rPr>
        <w:t>万元</w:t>
      </w:r>
      <w:r>
        <w:rPr>
          <w:rFonts w:hint="eastAsia" w:ascii="仿宋" w:hAnsi="仿宋" w:eastAsia="仿宋"/>
          <w:sz w:val="32"/>
          <w:szCs w:val="32"/>
          <w:lang w:eastAsia="zh-CN"/>
        </w:rPr>
        <w:t>，较</w:t>
      </w:r>
      <w:r>
        <w:rPr>
          <w:rFonts w:hint="eastAsia" w:ascii="仿宋" w:hAnsi="仿宋" w:eastAsia="仿宋"/>
          <w:sz w:val="32"/>
          <w:szCs w:val="32"/>
          <w:lang w:val="en-US" w:eastAsia="zh-CN"/>
        </w:rPr>
        <w:t>2022年增加49.02万元</w:t>
      </w:r>
      <w:r>
        <w:rPr>
          <w:rFonts w:hint="eastAsia" w:ascii="仿宋" w:hAnsi="仿宋" w:eastAsia="仿宋"/>
          <w:sz w:val="32"/>
          <w:szCs w:val="32"/>
          <w:lang w:eastAsia="zh-CN"/>
        </w:rPr>
        <w:t>；</w:t>
      </w:r>
      <w:r>
        <w:rPr>
          <w:rFonts w:hint="eastAsia" w:ascii="仿宋" w:hAnsi="仿宋" w:eastAsia="仿宋"/>
          <w:sz w:val="32"/>
          <w:szCs w:val="32"/>
        </w:rPr>
        <w:t>公务接待费</w:t>
      </w:r>
      <w:r>
        <w:rPr>
          <w:rFonts w:hint="eastAsia" w:ascii="仿宋" w:hAnsi="仿宋" w:eastAsia="仿宋"/>
          <w:sz w:val="32"/>
          <w:szCs w:val="32"/>
          <w:lang w:val="en-US" w:eastAsia="zh-CN"/>
        </w:rPr>
        <w:t>20.67</w:t>
      </w:r>
      <w:r>
        <w:rPr>
          <w:rFonts w:hint="eastAsia" w:ascii="仿宋" w:hAnsi="仿宋" w:eastAsia="仿宋"/>
          <w:sz w:val="32"/>
          <w:szCs w:val="32"/>
        </w:rPr>
        <w:t>万元</w:t>
      </w:r>
      <w:r>
        <w:rPr>
          <w:rFonts w:hint="eastAsia" w:ascii="仿宋" w:hAnsi="仿宋" w:eastAsia="仿宋"/>
          <w:sz w:val="32"/>
          <w:szCs w:val="32"/>
          <w:lang w:eastAsia="zh-CN"/>
        </w:rPr>
        <w:t>，较</w:t>
      </w:r>
      <w:r>
        <w:rPr>
          <w:rFonts w:hint="eastAsia" w:ascii="仿宋" w:hAnsi="仿宋" w:eastAsia="仿宋"/>
          <w:sz w:val="32"/>
          <w:szCs w:val="32"/>
          <w:lang w:val="en-US" w:eastAsia="zh-CN"/>
        </w:rPr>
        <w:t>2022年减少2.2万元；因公出国（境）费3万元，较2022年增加3万元</w:t>
      </w:r>
      <w:r>
        <w:rPr>
          <w:rFonts w:hint="eastAsia" w:ascii="仿宋" w:hAnsi="仿宋" w:eastAsia="仿宋"/>
          <w:sz w:val="32"/>
          <w:szCs w:val="32"/>
          <w:lang w:eastAsia="zh-CN"/>
        </w:rPr>
        <w:t>。</w:t>
      </w:r>
      <w:r>
        <w:rPr>
          <w:rFonts w:hint="eastAsia" w:ascii="仿宋" w:hAnsi="仿宋" w:eastAsia="仿宋"/>
          <w:sz w:val="32"/>
          <w:szCs w:val="32"/>
        </w:rPr>
        <w:t>主要原因</w:t>
      </w:r>
      <w:r>
        <w:rPr>
          <w:rFonts w:hint="eastAsia" w:ascii="仿宋" w:hAnsi="仿宋" w:eastAsia="仿宋"/>
          <w:sz w:val="32"/>
          <w:szCs w:val="32"/>
          <w:lang w:eastAsia="zh-CN"/>
        </w:rPr>
        <w:t>是自治区医院为保障开诊运行新增购置一般公务用车及救护车等，其他单位</w:t>
      </w:r>
      <w:r>
        <w:rPr>
          <w:rFonts w:hint="eastAsia" w:ascii="仿宋" w:hAnsi="仿宋" w:eastAsia="仿宋"/>
          <w:sz w:val="32"/>
          <w:szCs w:val="32"/>
        </w:rPr>
        <w:t>公务用车运行成本居高不下，卫生健康工作主要面向基层，下乡任务十分繁重，加之现有车辆严重老化，使用年限过长，车况不好导致油耗、维修等费用逐年增高</w:t>
      </w:r>
      <w:r>
        <w:rPr>
          <w:rFonts w:hint="eastAsia" w:ascii="仿宋" w:hAnsi="仿宋" w:eastAsia="仿宋"/>
          <w:sz w:val="32"/>
          <w:szCs w:val="32"/>
          <w:lang w:eastAsia="zh-CN"/>
        </w:rPr>
        <w:t>；按照以往年度实际发生测算因公出国（境）费</w:t>
      </w:r>
      <w:r>
        <w:rPr>
          <w:rFonts w:hint="eastAsia" w:ascii="仿宋" w:hAnsi="仿宋" w:eastAsia="仿宋"/>
          <w:sz w:val="32"/>
          <w:szCs w:val="32"/>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八、政府性基金预算支出总体情况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我部门2023年度没有政府性基金安排的支出。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九、政府性</w:t>
      </w:r>
      <w:r>
        <w:rPr>
          <w:rFonts w:ascii="黑体" w:hAnsi="黑体" w:eastAsia="黑体"/>
          <w:sz w:val="32"/>
          <w:szCs w:val="32"/>
        </w:rPr>
        <w:t>基金“</w:t>
      </w:r>
      <w:r>
        <w:rPr>
          <w:rFonts w:hint="eastAsia" w:ascii="黑体" w:hAnsi="黑体" w:eastAsia="黑体"/>
          <w:sz w:val="32"/>
          <w:szCs w:val="32"/>
        </w:rPr>
        <w:t>三公</w:t>
      </w:r>
      <w:r>
        <w:rPr>
          <w:rFonts w:ascii="黑体" w:hAnsi="黑体" w:eastAsia="黑体"/>
          <w:sz w:val="32"/>
          <w:szCs w:val="32"/>
        </w:rPr>
        <w:t>”</w:t>
      </w:r>
      <w:r>
        <w:rPr>
          <w:rFonts w:hint="eastAsia" w:ascii="黑体" w:hAnsi="黑体" w:eastAsia="黑体"/>
          <w:sz w:val="32"/>
          <w:szCs w:val="32"/>
        </w:rPr>
        <w:t>经费总体</w:t>
      </w:r>
      <w:r>
        <w:rPr>
          <w:rFonts w:ascii="黑体" w:hAnsi="黑体" w:eastAsia="黑体"/>
          <w:sz w:val="32"/>
          <w:szCs w:val="32"/>
        </w:rPr>
        <w:t>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我部门2023年度没有政府性基金安排的“三公”经费支出。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ascii="黑体" w:hAnsi="黑体" w:eastAsia="黑体"/>
          <w:sz w:val="32"/>
          <w:szCs w:val="32"/>
        </w:rPr>
        <w:t>、</w:t>
      </w:r>
      <w:r>
        <w:rPr>
          <w:rFonts w:hint="eastAsia" w:ascii="黑体" w:hAnsi="黑体" w:eastAsia="黑体"/>
          <w:sz w:val="32"/>
          <w:szCs w:val="32"/>
        </w:rPr>
        <w:t>其他重要事项的情况说明</w:t>
      </w:r>
    </w:p>
    <w:p>
      <w:pPr>
        <w:keepNext w:val="0"/>
        <w:keepLines w:val="0"/>
        <w:pageBreakBefore w:val="0"/>
        <w:widowControl w:val="0"/>
        <w:kinsoku/>
        <w:wordWrap/>
        <w:overflowPunct/>
        <w:topLinePunct w:val="0"/>
        <w:bidi w:val="0"/>
        <w:snapToGrid/>
        <w:spacing w:line="600" w:lineRule="exact"/>
        <w:ind w:firstLine="480" w:firstLineChars="150"/>
        <w:textAlignment w:val="auto"/>
        <w:rPr>
          <w:rFonts w:ascii="楷体" w:hAnsi="楷体" w:eastAsia="楷体"/>
          <w:sz w:val="32"/>
          <w:szCs w:val="32"/>
        </w:rPr>
      </w:pPr>
      <w:r>
        <w:rPr>
          <w:rFonts w:hint="eastAsia" w:ascii="楷体" w:hAnsi="楷体" w:eastAsia="楷体"/>
          <w:sz w:val="32"/>
          <w:szCs w:val="32"/>
        </w:rPr>
        <w:t>（一）机关运行经费安排使用情况说明。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仿宋" w:hAnsi="仿宋" w:eastAsia="仿宋"/>
          <w:sz w:val="32"/>
          <w:szCs w:val="32"/>
          <w:shd w:val="clear" w:color="auto" w:fill="auto"/>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年委机关1家行政单位以及机关后勤中心、自治区生育健康药具管理中心、自治区医学技术鉴定中心、自治区卫生信息中心等，</w:t>
      </w:r>
      <w:r>
        <w:rPr>
          <w:rFonts w:hint="eastAsia" w:ascii="仿宋" w:hAnsi="仿宋" w:eastAsia="仿宋"/>
          <w:sz w:val="32"/>
          <w:szCs w:val="32"/>
          <w:shd w:val="clear" w:color="auto" w:fill="auto"/>
        </w:rPr>
        <w:t>运行经费财政拨款预算</w:t>
      </w:r>
      <w:r>
        <w:rPr>
          <w:rFonts w:hint="eastAsia" w:ascii="仿宋" w:hAnsi="仿宋" w:eastAsia="仿宋"/>
          <w:sz w:val="32"/>
          <w:szCs w:val="32"/>
          <w:shd w:val="clear" w:color="auto" w:fill="auto"/>
          <w:lang w:val="en-US" w:eastAsia="zh-CN"/>
        </w:rPr>
        <w:t>734.14</w:t>
      </w:r>
      <w:r>
        <w:rPr>
          <w:rFonts w:hint="eastAsia" w:ascii="仿宋" w:hAnsi="仿宋" w:eastAsia="仿宋"/>
          <w:sz w:val="32"/>
          <w:szCs w:val="32"/>
          <w:shd w:val="clear" w:color="auto" w:fill="auto"/>
        </w:rPr>
        <w:t>万元，比202</w:t>
      </w:r>
      <w:r>
        <w:rPr>
          <w:rFonts w:hint="eastAsia" w:ascii="仿宋" w:hAnsi="仿宋" w:eastAsia="仿宋"/>
          <w:sz w:val="32"/>
          <w:szCs w:val="32"/>
          <w:shd w:val="clear" w:color="auto" w:fill="auto"/>
          <w:lang w:val="en-US" w:eastAsia="zh-CN"/>
        </w:rPr>
        <w:t>2</w:t>
      </w:r>
      <w:r>
        <w:rPr>
          <w:rFonts w:hint="eastAsia" w:ascii="仿宋" w:hAnsi="仿宋" w:eastAsia="仿宋"/>
          <w:sz w:val="32"/>
          <w:szCs w:val="32"/>
          <w:shd w:val="clear" w:color="auto" w:fill="auto"/>
        </w:rPr>
        <w:t>年预算</w:t>
      </w:r>
      <w:r>
        <w:rPr>
          <w:rFonts w:hint="eastAsia" w:ascii="仿宋" w:hAnsi="仿宋" w:eastAsia="仿宋"/>
          <w:sz w:val="32"/>
          <w:szCs w:val="32"/>
          <w:shd w:val="clear" w:color="auto" w:fill="auto"/>
          <w:lang w:eastAsia="zh-CN"/>
        </w:rPr>
        <w:t>增加</w:t>
      </w:r>
      <w:r>
        <w:rPr>
          <w:rFonts w:hint="eastAsia" w:ascii="仿宋" w:hAnsi="仿宋" w:eastAsia="仿宋"/>
          <w:sz w:val="32"/>
          <w:szCs w:val="32"/>
          <w:shd w:val="clear" w:color="auto" w:fill="auto"/>
          <w:lang w:val="en-US" w:eastAsia="zh-CN"/>
        </w:rPr>
        <w:t>175.44</w:t>
      </w:r>
      <w:r>
        <w:rPr>
          <w:rFonts w:hint="eastAsia" w:ascii="仿宋" w:hAnsi="仿宋" w:eastAsia="仿宋"/>
          <w:sz w:val="32"/>
          <w:szCs w:val="32"/>
          <w:shd w:val="clear" w:color="auto" w:fill="auto"/>
        </w:rPr>
        <w:t>万元，增加</w:t>
      </w:r>
      <w:r>
        <w:rPr>
          <w:rFonts w:hint="eastAsia" w:ascii="仿宋" w:hAnsi="仿宋" w:eastAsia="仿宋"/>
          <w:sz w:val="32"/>
          <w:szCs w:val="32"/>
          <w:shd w:val="clear" w:color="auto" w:fill="auto"/>
          <w:lang w:val="en-US" w:eastAsia="zh-CN"/>
        </w:rPr>
        <w:t>31.4</w:t>
      </w:r>
      <w:r>
        <w:rPr>
          <w:rFonts w:hint="eastAsia" w:ascii="仿宋" w:hAnsi="仿宋" w:eastAsia="仿宋"/>
          <w:sz w:val="32"/>
          <w:szCs w:val="32"/>
          <w:shd w:val="clear" w:color="auto" w:fill="auto"/>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（二）政府采购情况说明。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仿宋_GB2312" w:eastAsia="仿宋_GB2312" w:cs="仿宋_GB2312" w:hAnsiTheme="minorHAnsi"/>
          <w:kern w:val="0"/>
          <w:sz w:val="32"/>
          <w:szCs w:val="32"/>
        </w:rPr>
      </w:pPr>
      <w:r>
        <w:rPr>
          <w:rFonts w:ascii="仿宋" w:hAnsi="仿宋" w:eastAsia="仿宋"/>
          <w:sz w:val="32"/>
          <w:szCs w:val="32"/>
        </w:rPr>
        <w:t>2023</w:t>
      </w:r>
      <w:r>
        <w:rPr>
          <w:rFonts w:hint="eastAsia" w:ascii="仿宋" w:hAnsi="仿宋" w:eastAsia="仿宋"/>
          <w:sz w:val="32"/>
          <w:szCs w:val="32"/>
        </w:rPr>
        <w:t>年本</w:t>
      </w:r>
      <w:r>
        <w:rPr>
          <w:rFonts w:ascii="仿宋" w:hAnsi="仿宋" w:eastAsia="仿宋"/>
          <w:sz w:val="32"/>
          <w:szCs w:val="32"/>
        </w:rPr>
        <w:t>部门及</w:t>
      </w:r>
      <w:r>
        <w:rPr>
          <w:rFonts w:hint="eastAsia" w:ascii="仿宋" w:hAnsi="仿宋" w:eastAsia="仿宋"/>
          <w:sz w:val="32"/>
          <w:szCs w:val="32"/>
        </w:rPr>
        <w:t>所属各预算单位政府采购预算总额</w:t>
      </w:r>
      <w:r>
        <w:rPr>
          <w:rFonts w:hint="eastAsia" w:ascii="仿宋" w:hAnsi="仿宋" w:eastAsia="仿宋"/>
          <w:sz w:val="32"/>
          <w:szCs w:val="32"/>
          <w:lang w:val="en-US" w:eastAsia="zh-CN"/>
        </w:rPr>
        <w:t>20443.26</w:t>
      </w:r>
      <w:r>
        <w:rPr>
          <w:rFonts w:hint="eastAsia" w:ascii="仿宋" w:hAnsi="仿宋" w:eastAsia="仿宋"/>
          <w:sz w:val="32"/>
          <w:szCs w:val="32"/>
        </w:rPr>
        <w:t>万元，其中：政府采购货物预算</w:t>
      </w:r>
      <w:r>
        <w:rPr>
          <w:rFonts w:hint="eastAsia" w:ascii="仿宋" w:hAnsi="仿宋" w:eastAsia="仿宋"/>
          <w:sz w:val="32"/>
          <w:szCs w:val="32"/>
          <w:lang w:val="en-US" w:eastAsia="zh-CN"/>
        </w:rPr>
        <w:t>15417.02</w:t>
      </w:r>
      <w:r>
        <w:rPr>
          <w:rFonts w:hint="eastAsia" w:ascii="仿宋" w:hAnsi="仿宋" w:eastAsia="仿宋"/>
          <w:sz w:val="32"/>
          <w:szCs w:val="32"/>
        </w:rPr>
        <w:t>万元、政府采购工程预算</w:t>
      </w:r>
      <w:r>
        <w:rPr>
          <w:rFonts w:hint="eastAsia" w:ascii="仿宋" w:hAnsi="仿宋" w:eastAsia="仿宋"/>
          <w:sz w:val="32"/>
          <w:szCs w:val="32"/>
          <w:lang w:val="en-US" w:eastAsia="zh-CN"/>
        </w:rPr>
        <w:t>1294.96万</w:t>
      </w:r>
      <w:r>
        <w:rPr>
          <w:rFonts w:hint="eastAsia" w:ascii="仿宋" w:hAnsi="仿宋" w:eastAsia="仿宋"/>
          <w:sz w:val="32"/>
          <w:szCs w:val="32"/>
        </w:rPr>
        <w:t>元、政府采购服务预算</w:t>
      </w:r>
      <w:r>
        <w:rPr>
          <w:rFonts w:hint="eastAsia" w:ascii="仿宋" w:hAnsi="仿宋" w:eastAsia="仿宋"/>
          <w:sz w:val="32"/>
          <w:szCs w:val="32"/>
          <w:lang w:val="en-US" w:eastAsia="zh-CN"/>
        </w:rPr>
        <w:t>3731.28</w:t>
      </w:r>
      <w:r>
        <w:rPr>
          <w:rFonts w:hint="eastAsia" w:ascii="仿宋" w:hAnsi="仿宋" w:eastAsia="仿宋"/>
          <w:sz w:val="32"/>
          <w:szCs w:val="32"/>
        </w:rPr>
        <w:t>万元。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（三）国有资产占有使用情况说明。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截至</w:t>
      </w:r>
      <w:r>
        <w:rPr>
          <w:rFonts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w:t>
      </w:r>
      <w:r>
        <w:rPr>
          <w:rFonts w:hint="eastAsia" w:ascii="仿宋" w:hAnsi="仿宋" w:eastAsia="仿宋"/>
          <w:sz w:val="32"/>
          <w:szCs w:val="32"/>
          <w:lang w:val="en-US" w:eastAsia="zh-CN"/>
        </w:rPr>
        <w:t>12</w:t>
      </w:r>
      <w:r>
        <w:rPr>
          <w:rFonts w:hint="eastAsia" w:ascii="仿宋" w:hAnsi="仿宋" w:eastAsia="仿宋"/>
          <w:sz w:val="32"/>
          <w:szCs w:val="32"/>
        </w:rPr>
        <w:t>月底，委机关和</w:t>
      </w:r>
      <w:r>
        <w:rPr>
          <w:rFonts w:hint="eastAsia" w:ascii="仿宋" w:hAnsi="仿宋" w:eastAsia="仿宋"/>
          <w:sz w:val="32"/>
          <w:szCs w:val="32"/>
          <w:lang w:val="en-US" w:eastAsia="zh-CN"/>
        </w:rPr>
        <w:t>8</w:t>
      </w:r>
      <w:r>
        <w:rPr>
          <w:rFonts w:hint="eastAsia" w:ascii="仿宋" w:hAnsi="仿宋" w:eastAsia="仿宋"/>
          <w:sz w:val="32"/>
          <w:szCs w:val="32"/>
        </w:rPr>
        <w:t>家委属单位共有车辆</w:t>
      </w:r>
      <w:r>
        <w:rPr>
          <w:rFonts w:hint="eastAsia" w:ascii="仿宋" w:hAnsi="仿宋" w:eastAsia="仿宋"/>
          <w:sz w:val="32"/>
          <w:szCs w:val="32"/>
          <w:lang w:val="en-US" w:eastAsia="zh-CN"/>
        </w:rPr>
        <w:t>125</w:t>
      </w:r>
      <w:r>
        <w:rPr>
          <w:rFonts w:hint="eastAsia" w:ascii="仿宋" w:hAnsi="仿宋" w:eastAsia="仿宋"/>
          <w:sz w:val="32"/>
          <w:szCs w:val="32"/>
          <w:u w:val="none"/>
        </w:rPr>
        <w:t>辆</w:t>
      </w:r>
      <w:r>
        <w:rPr>
          <w:rFonts w:hint="eastAsia" w:ascii="仿宋" w:hAnsi="仿宋" w:eastAsia="仿宋"/>
          <w:sz w:val="32"/>
          <w:szCs w:val="32"/>
        </w:rPr>
        <w:t>，其中：领导干部用车（含在职和离退休部级干部用车）</w:t>
      </w:r>
      <w:r>
        <w:rPr>
          <w:rFonts w:hint="eastAsia" w:ascii="仿宋" w:hAnsi="仿宋" w:eastAsia="仿宋"/>
          <w:sz w:val="32"/>
          <w:szCs w:val="32"/>
          <w:lang w:val="en-US" w:eastAsia="zh-CN"/>
        </w:rPr>
        <w:t>13</w:t>
      </w:r>
      <w:r>
        <w:rPr>
          <w:rFonts w:hint="eastAsia" w:ascii="仿宋" w:hAnsi="仿宋" w:eastAsia="仿宋"/>
          <w:sz w:val="32"/>
          <w:szCs w:val="32"/>
        </w:rPr>
        <w:t>辆、机要通信用车</w:t>
      </w:r>
      <w:r>
        <w:rPr>
          <w:rFonts w:hint="eastAsia" w:ascii="仿宋_GB2312" w:eastAsia="仿宋_GB2312" w:cs="仿宋_GB2312" w:hAnsiTheme="minorHAnsi"/>
          <w:kern w:val="0"/>
          <w:sz w:val="32"/>
          <w:szCs w:val="32"/>
          <w:u w:val="none"/>
          <w:lang w:val="en-US" w:eastAsia="zh-CN"/>
        </w:rPr>
        <w:t>5</w:t>
      </w:r>
      <w:r>
        <w:rPr>
          <w:rFonts w:hint="eastAsia" w:ascii="仿宋" w:hAnsi="仿宋" w:eastAsia="仿宋"/>
          <w:sz w:val="32"/>
          <w:szCs w:val="32"/>
          <w:u w:val="none"/>
        </w:rPr>
        <w:t>辆、应急保障用车</w:t>
      </w:r>
      <w:r>
        <w:rPr>
          <w:rFonts w:hint="eastAsia" w:ascii="仿宋_GB2312" w:eastAsia="仿宋_GB2312" w:cs="仿宋_GB2312" w:hAnsiTheme="minorHAnsi"/>
          <w:kern w:val="0"/>
          <w:sz w:val="32"/>
          <w:szCs w:val="32"/>
          <w:u w:val="none"/>
          <w:lang w:val="en-US" w:eastAsia="zh-CN"/>
        </w:rPr>
        <w:t>21</w:t>
      </w:r>
      <w:r>
        <w:rPr>
          <w:rFonts w:hint="eastAsia" w:ascii="仿宋" w:hAnsi="仿宋" w:eastAsia="仿宋"/>
          <w:sz w:val="32"/>
          <w:szCs w:val="32"/>
          <w:u w:val="none"/>
        </w:rPr>
        <w:t>辆、执法执勤用车</w:t>
      </w:r>
      <w:r>
        <w:rPr>
          <w:rFonts w:hint="eastAsia" w:ascii="仿宋_GB2312" w:eastAsia="仿宋_GB2312" w:cs="仿宋_GB2312" w:hAnsiTheme="minorHAnsi"/>
          <w:kern w:val="0"/>
          <w:sz w:val="32"/>
          <w:szCs w:val="32"/>
          <w:u w:val="none"/>
        </w:rPr>
        <w:t>5</w:t>
      </w:r>
      <w:r>
        <w:rPr>
          <w:rFonts w:hint="eastAsia" w:ascii="仿宋" w:hAnsi="仿宋" w:eastAsia="仿宋"/>
          <w:sz w:val="32"/>
          <w:szCs w:val="32"/>
          <w:u w:val="none"/>
        </w:rPr>
        <w:t>辆、特种专业技术用车</w:t>
      </w:r>
      <w:r>
        <w:rPr>
          <w:rFonts w:hint="eastAsia" w:ascii="仿宋_GB2312" w:eastAsia="仿宋_GB2312" w:cs="仿宋_GB2312" w:hAnsiTheme="minorHAnsi"/>
          <w:kern w:val="0"/>
          <w:sz w:val="32"/>
          <w:szCs w:val="32"/>
          <w:u w:val="none"/>
          <w:lang w:val="en-US" w:eastAsia="zh-CN"/>
        </w:rPr>
        <w:t>23</w:t>
      </w:r>
      <w:r>
        <w:rPr>
          <w:rFonts w:hint="eastAsia" w:ascii="仿宋" w:hAnsi="仿宋" w:eastAsia="仿宋"/>
          <w:sz w:val="32"/>
          <w:szCs w:val="32"/>
          <w:u w:val="none"/>
        </w:rPr>
        <w:t>辆、其他用车</w:t>
      </w:r>
      <w:r>
        <w:rPr>
          <w:rFonts w:hint="eastAsia" w:ascii="仿宋_GB2312" w:eastAsia="仿宋_GB2312" w:cs="仿宋_GB2312" w:hAnsiTheme="minorHAnsi"/>
          <w:kern w:val="0"/>
          <w:sz w:val="32"/>
          <w:szCs w:val="32"/>
          <w:u w:val="none"/>
          <w:lang w:val="en-US" w:eastAsia="zh-CN"/>
        </w:rPr>
        <w:t>58</w:t>
      </w:r>
      <w:r>
        <w:rPr>
          <w:rFonts w:hint="eastAsia" w:ascii="仿宋" w:hAnsi="仿宋" w:eastAsia="仿宋"/>
          <w:sz w:val="32"/>
          <w:szCs w:val="32"/>
          <w:u w:val="none"/>
        </w:rPr>
        <w:t>辆，其他用车主要是</w:t>
      </w:r>
      <w:r>
        <w:rPr>
          <w:rFonts w:hint="eastAsia" w:ascii="仿宋" w:hAnsi="仿宋" w:eastAsia="仿宋"/>
          <w:sz w:val="32"/>
          <w:szCs w:val="32"/>
          <w:u w:val="none"/>
          <w:lang w:eastAsia="zh-CN"/>
        </w:rPr>
        <w:t>下乡</w:t>
      </w:r>
      <w:r>
        <w:rPr>
          <w:rFonts w:hint="eastAsia" w:ascii="仿宋" w:hAnsi="仿宋" w:eastAsia="仿宋"/>
          <w:sz w:val="32"/>
          <w:szCs w:val="32"/>
          <w:u w:val="none"/>
        </w:rPr>
        <w:t>用车辆。单位价值</w:t>
      </w:r>
      <w:r>
        <w:rPr>
          <w:rFonts w:ascii="仿宋" w:hAnsi="仿宋" w:eastAsia="仿宋"/>
          <w:sz w:val="32"/>
          <w:szCs w:val="32"/>
          <w:u w:val="none"/>
        </w:rPr>
        <w:t>50</w:t>
      </w:r>
      <w:r>
        <w:rPr>
          <w:rFonts w:hint="eastAsia" w:ascii="仿宋" w:hAnsi="仿宋" w:eastAsia="仿宋"/>
          <w:sz w:val="32"/>
          <w:szCs w:val="32"/>
          <w:u w:val="none"/>
        </w:rPr>
        <w:t>万元以上通用设备</w:t>
      </w:r>
      <w:r>
        <w:rPr>
          <w:rFonts w:hint="eastAsia" w:ascii="仿宋_GB2312" w:eastAsia="仿宋_GB2312" w:cs="仿宋_GB2312" w:hAnsiTheme="minorHAnsi"/>
          <w:kern w:val="0"/>
          <w:sz w:val="32"/>
          <w:szCs w:val="32"/>
          <w:u w:val="none"/>
          <w:lang w:val="en-US" w:eastAsia="zh-CN"/>
        </w:rPr>
        <w:t>103</w:t>
      </w:r>
      <w:r>
        <w:rPr>
          <w:rFonts w:hint="eastAsia" w:ascii="仿宋" w:hAnsi="仿宋" w:eastAsia="仿宋"/>
          <w:sz w:val="32"/>
          <w:szCs w:val="32"/>
          <w:u w:val="none"/>
        </w:rPr>
        <w:t>台（套），单位价值</w:t>
      </w:r>
      <w:r>
        <w:rPr>
          <w:rFonts w:ascii="仿宋" w:hAnsi="仿宋" w:eastAsia="仿宋"/>
          <w:sz w:val="32"/>
          <w:szCs w:val="32"/>
          <w:u w:val="none"/>
        </w:rPr>
        <w:t>100</w:t>
      </w:r>
      <w:r>
        <w:rPr>
          <w:rFonts w:hint="eastAsia" w:ascii="仿宋" w:hAnsi="仿宋" w:eastAsia="仿宋"/>
          <w:sz w:val="32"/>
          <w:szCs w:val="32"/>
          <w:u w:val="none"/>
        </w:rPr>
        <w:t>万元以上专用设备</w:t>
      </w:r>
      <w:r>
        <w:rPr>
          <w:rFonts w:hint="eastAsia" w:ascii="仿宋_GB2312" w:eastAsia="仿宋_GB2312" w:cs="仿宋_GB2312" w:hAnsiTheme="minorHAnsi"/>
          <w:kern w:val="0"/>
          <w:sz w:val="32"/>
          <w:szCs w:val="32"/>
          <w:u w:val="none"/>
        </w:rPr>
        <w:t>25</w:t>
      </w:r>
      <w:r>
        <w:rPr>
          <w:rFonts w:hint="eastAsia" w:ascii="仿宋_GB2312" w:eastAsia="仿宋_GB2312" w:cs="仿宋_GB2312" w:hAnsiTheme="minorHAnsi"/>
          <w:kern w:val="0"/>
          <w:sz w:val="32"/>
          <w:szCs w:val="32"/>
          <w:u w:val="none"/>
          <w:lang w:val="en-US" w:eastAsia="zh-CN"/>
        </w:rPr>
        <w:t>0</w:t>
      </w:r>
      <w:r>
        <w:rPr>
          <w:rFonts w:hint="eastAsia" w:ascii="仿宋" w:hAnsi="仿宋" w:eastAsia="仿宋"/>
          <w:sz w:val="32"/>
          <w:szCs w:val="32"/>
          <w:u w:val="none"/>
        </w:rPr>
        <w:t>台（</w:t>
      </w:r>
      <w:r>
        <w:rPr>
          <w:rFonts w:hint="eastAsia" w:ascii="仿宋" w:hAnsi="仿宋" w:eastAsia="仿宋"/>
          <w:sz w:val="32"/>
          <w:szCs w:val="32"/>
        </w:rPr>
        <w:t>套）。</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b/>
          <w:sz w:val="32"/>
          <w:szCs w:val="32"/>
        </w:rPr>
      </w:pPr>
      <w:r>
        <w:rPr>
          <w:rFonts w:hint="eastAsia" w:ascii="楷体" w:hAnsi="楷体" w:eastAsia="楷体"/>
          <w:sz w:val="32"/>
          <w:szCs w:val="32"/>
        </w:rPr>
        <w:t>（四）2023年预算绩效情况说明。</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例如：2023年实现财政支出绩效目标管理全覆盖，实行绩效目标管理</w:t>
      </w:r>
      <w:r>
        <w:rPr>
          <w:rFonts w:hint="eastAsia" w:ascii="仿宋" w:hAnsi="仿宋" w:eastAsia="仿宋"/>
          <w:sz w:val="32"/>
          <w:szCs w:val="32"/>
          <w:lang w:val="en-US" w:eastAsia="zh-CN"/>
        </w:rPr>
        <w:t>152</w:t>
      </w:r>
      <w:r>
        <w:rPr>
          <w:rFonts w:hint="eastAsia" w:ascii="仿宋" w:hAnsi="仿宋" w:eastAsia="仿宋"/>
          <w:sz w:val="32"/>
          <w:szCs w:val="32"/>
        </w:rPr>
        <w:t>个，资金</w:t>
      </w:r>
      <w:r>
        <w:rPr>
          <w:rFonts w:hint="eastAsia" w:ascii="仿宋" w:hAnsi="仿宋" w:eastAsia="仿宋"/>
          <w:sz w:val="32"/>
          <w:szCs w:val="32"/>
          <w:lang w:val="en-US" w:eastAsia="zh-CN"/>
        </w:rPr>
        <w:t>125166.3</w:t>
      </w:r>
      <w:r>
        <w:rPr>
          <w:rFonts w:hint="eastAsia" w:ascii="仿宋" w:hAnsi="仿宋" w:eastAsia="仿宋"/>
          <w:sz w:val="32"/>
          <w:szCs w:val="32"/>
        </w:rPr>
        <w:t>万元，其中：中央转移支付资金</w:t>
      </w:r>
      <w:r>
        <w:rPr>
          <w:rFonts w:hint="eastAsia" w:ascii="仿宋" w:hAnsi="仿宋" w:eastAsia="仿宋"/>
          <w:sz w:val="32"/>
          <w:szCs w:val="32"/>
          <w:lang w:val="en-US" w:eastAsia="zh-CN"/>
        </w:rPr>
        <w:t>23909.57</w:t>
      </w:r>
      <w:r>
        <w:rPr>
          <w:rFonts w:hint="eastAsia" w:ascii="仿宋" w:hAnsi="仿宋" w:eastAsia="仿宋"/>
          <w:sz w:val="32"/>
          <w:szCs w:val="32"/>
        </w:rPr>
        <w:t>万元，地方资金</w:t>
      </w:r>
      <w:r>
        <w:rPr>
          <w:rFonts w:hint="eastAsia" w:ascii="仿宋" w:hAnsi="仿宋" w:eastAsia="仿宋"/>
          <w:sz w:val="32"/>
          <w:szCs w:val="32"/>
          <w:lang w:val="en-US" w:eastAsia="zh-CN"/>
        </w:rPr>
        <w:t>101256.73</w:t>
      </w:r>
      <w:r>
        <w:rPr>
          <w:rFonts w:hint="eastAsia" w:ascii="仿宋" w:hAnsi="仿宋" w:eastAsia="仿宋"/>
          <w:sz w:val="32"/>
          <w:szCs w:val="32"/>
        </w:rPr>
        <w:t>万元。重点项目（见名词解释）实行绩效目标管理</w:t>
      </w:r>
      <w:r>
        <w:rPr>
          <w:rFonts w:hint="eastAsia" w:ascii="仿宋" w:hAnsi="仿宋" w:eastAsia="仿宋"/>
          <w:sz w:val="32"/>
          <w:szCs w:val="32"/>
          <w:lang w:val="en-US" w:eastAsia="zh-CN"/>
        </w:rPr>
        <w:t>18</w:t>
      </w:r>
      <w:r>
        <w:rPr>
          <w:rFonts w:hint="eastAsia" w:ascii="仿宋" w:hAnsi="仿宋" w:eastAsia="仿宋"/>
          <w:sz w:val="32"/>
          <w:szCs w:val="32"/>
        </w:rPr>
        <w:t>个</w:t>
      </w:r>
      <w:r>
        <w:rPr>
          <w:rFonts w:hint="eastAsia" w:ascii="仿宋" w:hAnsi="仿宋" w:eastAsia="仿宋"/>
          <w:sz w:val="32"/>
          <w:szCs w:val="32"/>
          <w:lang w:eastAsia="zh-CN"/>
        </w:rPr>
        <w:t>（</w:t>
      </w:r>
      <w:r>
        <w:rPr>
          <w:rFonts w:hint="eastAsia" w:ascii="仿宋" w:hAnsi="仿宋" w:eastAsia="仿宋"/>
          <w:sz w:val="32"/>
          <w:szCs w:val="32"/>
        </w:rPr>
        <w:t>分别是基本公共卫生服务，资金</w:t>
      </w:r>
      <w:r>
        <w:rPr>
          <w:rFonts w:hint="eastAsia" w:ascii="仿宋" w:hAnsi="仿宋" w:eastAsia="仿宋"/>
          <w:sz w:val="32"/>
          <w:szCs w:val="32"/>
          <w:lang w:val="en-US" w:eastAsia="zh-CN"/>
        </w:rPr>
        <w:t>7810.52</w:t>
      </w:r>
      <w:r>
        <w:rPr>
          <w:rFonts w:hint="eastAsia" w:ascii="仿宋" w:hAnsi="仿宋" w:eastAsia="仿宋"/>
          <w:sz w:val="32"/>
          <w:szCs w:val="32"/>
        </w:rPr>
        <w:t>万元；重大传染病防控</w:t>
      </w:r>
      <w:r>
        <w:rPr>
          <w:rFonts w:hint="eastAsia" w:ascii="仿宋" w:hAnsi="仿宋" w:eastAsia="仿宋"/>
          <w:sz w:val="32"/>
          <w:szCs w:val="32"/>
          <w:lang w:eastAsia="zh-CN"/>
        </w:rPr>
        <w:t>，资金</w:t>
      </w:r>
      <w:r>
        <w:rPr>
          <w:rFonts w:hint="eastAsia" w:ascii="仿宋" w:hAnsi="仿宋" w:eastAsia="仿宋"/>
          <w:sz w:val="32"/>
          <w:szCs w:val="32"/>
          <w:lang w:val="en-US" w:eastAsia="zh-CN"/>
        </w:rPr>
        <w:t>7354.16万元</w:t>
      </w:r>
      <w:r>
        <w:rPr>
          <w:rFonts w:hint="eastAsia" w:ascii="仿宋" w:hAnsi="仿宋" w:eastAsia="仿宋"/>
          <w:sz w:val="32"/>
          <w:szCs w:val="32"/>
          <w:lang w:eastAsia="zh-CN"/>
        </w:rPr>
        <w:t>；“两项制度”扶助资金管理，资金</w:t>
      </w:r>
      <w:r>
        <w:rPr>
          <w:rFonts w:hint="eastAsia" w:ascii="仿宋" w:hAnsi="仿宋" w:eastAsia="仿宋"/>
          <w:sz w:val="32"/>
          <w:szCs w:val="32"/>
          <w:lang w:val="en-US" w:eastAsia="zh-CN"/>
        </w:rPr>
        <w:t>8228.51万元</w:t>
      </w:r>
      <w:r>
        <w:rPr>
          <w:rFonts w:hint="eastAsia" w:ascii="仿宋" w:hAnsi="仿宋" w:eastAsia="仿宋"/>
          <w:sz w:val="32"/>
          <w:szCs w:val="32"/>
          <w:lang w:eastAsia="zh-CN"/>
        </w:rPr>
        <w:t>；藏（中）医药事业发展经费，资金</w:t>
      </w:r>
      <w:r>
        <w:rPr>
          <w:rFonts w:hint="eastAsia" w:ascii="仿宋" w:hAnsi="仿宋" w:eastAsia="仿宋"/>
          <w:sz w:val="32"/>
          <w:szCs w:val="32"/>
          <w:lang w:val="en-US" w:eastAsia="zh-CN"/>
        </w:rPr>
        <w:t>4202.8万元</w:t>
      </w:r>
      <w:r>
        <w:rPr>
          <w:rFonts w:hint="eastAsia" w:ascii="仿宋" w:hAnsi="仿宋" w:eastAsia="仿宋"/>
          <w:sz w:val="32"/>
          <w:szCs w:val="32"/>
          <w:lang w:eastAsia="zh-CN"/>
        </w:rPr>
        <w:t>；卫生健康人才培养，资金</w:t>
      </w:r>
      <w:r>
        <w:rPr>
          <w:rFonts w:hint="eastAsia" w:ascii="仿宋" w:hAnsi="仿宋" w:eastAsia="仿宋"/>
          <w:sz w:val="32"/>
          <w:szCs w:val="32"/>
          <w:lang w:val="en-US" w:eastAsia="zh-CN"/>
        </w:rPr>
        <w:t>1921.81万元</w:t>
      </w:r>
      <w:r>
        <w:rPr>
          <w:rFonts w:hint="eastAsia" w:ascii="仿宋" w:hAnsi="仿宋" w:eastAsia="仿宋"/>
          <w:sz w:val="32"/>
          <w:szCs w:val="32"/>
          <w:lang w:eastAsia="zh-CN"/>
        </w:rPr>
        <w:t>；</w:t>
      </w:r>
      <w:r>
        <w:rPr>
          <w:rFonts w:hint="eastAsia" w:ascii="仿宋" w:hAnsi="仿宋" w:eastAsia="仿宋"/>
          <w:sz w:val="32"/>
          <w:szCs w:val="32"/>
        </w:rPr>
        <w:t>卫生医疗机构能力建设</w:t>
      </w:r>
      <w:r>
        <w:rPr>
          <w:rFonts w:hint="eastAsia" w:ascii="仿宋" w:hAnsi="仿宋" w:eastAsia="仿宋"/>
          <w:sz w:val="32"/>
          <w:szCs w:val="32"/>
          <w:lang w:eastAsia="zh-CN"/>
        </w:rPr>
        <w:t>，资金</w:t>
      </w:r>
      <w:r>
        <w:rPr>
          <w:rFonts w:hint="eastAsia" w:ascii="仿宋" w:hAnsi="仿宋" w:eastAsia="仿宋"/>
          <w:sz w:val="32"/>
          <w:szCs w:val="32"/>
          <w:lang w:val="en-US" w:eastAsia="zh-CN"/>
        </w:rPr>
        <w:t>1841万元；</w:t>
      </w:r>
      <w:r>
        <w:rPr>
          <w:rFonts w:hint="eastAsia" w:ascii="仿宋" w:hAnsi="仿宋" w:eastAsia="仿宋"/>
          <w:sz w:val="32"/>
          <w:szCs w:val="32"/>
          <w:lang w:eastAsia="zh-CN"/>
        </w:rPr>
        <w:t>公立医院综合改革，资金</w:t>
      </w:r>
      <w:r>
        <w:rPr>
          <w:rFonts w:hint="eastAsia" w:ascii="仿宋" w:hAnsi="仿宋" w:eastAsia="仿宋"/>
          <w:sz w:val="32"/>
          <w:szCs w:val="32"/>
          <w:lang w:val="en-US" w:eastAsia="zh-CN"/>
        </w:rPr>
        <w:t>261万元</w:t>
      </w:r>
      <w:r>
        <w:rPr>
          <w:rFonts w:hint="eastAsia" w:ascii="仿宋" w:hAnsi="仿宋" w:eastAsia="仿宋"/>
          <w:sz w:val="32"/>
          <w:szCs w:val="32"/>
          <w:lang w:eastAsia="zh-CN"/>
        </w:rPr>
        <w:t>；疾病应急救助，资金</w:t>
      </w:r>
      <w:r>
        <w:rPr>
          <w:rFonts w:hint="eastAsia" w:ascii="仿宋" w:hAnsi="仿宋" w:eastAsia="仿宋"/>
          <w:sz w:val="32"/>
          <w:szCs w:val="32"/>
          <w:lang w:val="en-US" w:eastAsia="zh-CN"/>
        </w:rPr>
        <w:t>230万元；医疗人才组团援藏，资金10604.38万元；西藏自治区医院建设项目，资金8574.25万元；西藏自治区人民政府与四川大学华西医院合作共建国家区域医疗中心管理费，资金1400万元；西藏自治区医院建设项目设备等经费，资金21413.35万元；自治区医院办公基础设施设备采购项目，资金2659.98万元；适龄在校女生HPV疫苗采购，资金2738.98万元；重点人群流感疫苗集中接种项目，资金1801.1万元；采供血综合管理与服务提升，资金2574.3万元；藏医药四个一流”服务能力提升，资金2351.5万元；西藏自治区妇产儿童医院运营管理费，资金1500万元；</w:t>
      </w:r>
      <w:r>
        <w:rPr>
          <w:rFonts w:hint="eastAsia" w:ascii="仿宋" w:hAnsi="仿宋" w:eastAsia="仿宋"/>
          <w:sz w:val="32"/>
          <w:szCs w:val="32"/>
          <w:lang w:eastAsia="zh-CN"/>
        </w:rPr>
        <w:t>），</w:t>
      </w:r>
      <w:r>
        <w:rPr>
          <w:rFonts w:hint="eastAsia" w:ascii="仿宋" w:hAnsi="仿宋" w:eastAsia="仿宋"/>
          <w:sz w:val="32"/>
          <w:szCs w:val="32"/>
        </w:rPr>
        <w:t>占项目支出预算总额的</w:t>
      </w:r>
      <w:r>
        <w:rPr>
          <w:rFonts w:hint="eastAsia" w:ascii="仿宋" w:hAnsi="仿宋" w:eastAsia="仿宋"/>
          <w:sz w:val="32"/>
          <w:szCs w:val="32"/>
          <w:lang w:val="en-US" w:eastAsia="zh-CN"/>
        </w:rPr>
        <w:t>69.88</w:t>
      </w:r>
      <w:r>
        <w:rPr>
          <w:rFonts w:hint="eastAsia" w:ascii="仿宋" w:hAnsi="仿宋" w:eastAsia="仿宋"/>
          <w:sz w:val="32"/>
          <w:szCs w:val="32"/>
        </w:rPr>
        <w:t>%。</w:t>
      </w: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第四部分</w:t>
      </w: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名词解释</w:t>
      </w:r>
    </w:p>
    <w:p>
      <w:pPr>
        <w:jc w:val="center"/>
        <w:rPr>
          <w:rFonts w:ascii="方正小标宋简体" w:hAnsi="仿宋" w:eastAsia="方正小标宋简体"/>
          <w:sz w:val="32"/>
          <w:szCs w:val="32"/>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一、一般公共预算拨款收入：</w:t>
      </w:r>
      <w:r>
        <w:rPr>
          <w:rFonts w:hint="eastAsia" w:ascii="仿宋" w:hAnsi="仿宋" w:eastAsia="仿宋"/>
          <w:sz w:val="32"/>
          <w:szCs w:val="32"/>
        </w:rPr>
        <w:t>指财政部门当年拨付的资金。</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三、事业单位经营收入：</w:t>
      </w:r>
      <w:r>
        <w:rPr>
          <w:rFonts w:hint="eastAsia" w:ascii="仿宋" w:hAnsi="仿宋" w:eastAsia="仿宋"/>
          <w:sz w:val="32"/>
          <w:szCs w:val="32"/>
        </w:rPr>
        <w:t>指事业单位在专业业务活动及其辅助活动之外开展非独立核算经营活动取得的收入。</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机关运行经费：</w:t>
      </w:r>
      <w:r>
        <w:rPr>
          <w:rFonts w:hint="eastAsia" w:ascii="仿宋" w:hAnsi="仿宋" w:eastAsia="仿宋"/>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ascii="黑体" w:hAnsi="黑体" w:eastAsia="黑体"/>
          <w:sz w:val="32"/>
          <w:szCs w:val="32"/>
        </w:rPr>
        <w:t>五</w:t>
      </w:r>
      <w:r>
        <w:rPr>
          <w:rFonts w:hint="eastAsia" w:ascii="黑体" w:hAnsi="黑体" w:eastAsia="黑体"/>
          <w:sz w:val="32"/>
          <w:szCs w:val="32"/>
        </w:rPr>
        <w:t>、其他收入：</w:t>
      </w:r>
      <w:r>
        <w:rPr>
          <w:rFonts w:hint="eastAsia" w:ascii="仿宋" w:hAnsi="仿宋" w:eastAsia="仿宋"/>
          <w:sz w:val="32"/>
          <w:szCs w:val="32"/>
        </w:rPr>
        <w:t>指除上述“一般公共预算拨款收入”、“事业收入”、“事业单位经营收入”等以外的收入。主要是按规定动用的售房收入、存款利息收入等。</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六、上年结转：</w:t>
      </w:r>
      <w:r>
        <w:rPr>
          <w:rFonts w:hint="eastAsia" w:ascii="仿宋" w:hAnsi="仿宋" w:eastAsia="仿宋"/>
          <w:sz w:val="32"/>
          <w:szCs w:val="32"/>
        </w:rPr>
        <w:t>指以前年度安排、结转到本年仍按原规定用途继续使用的资金。</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重点项目：贯彻落实自治区党委、政府重大方针政策和决策部署的项目，覆盖面广、影响力大、社会关注度高、实施期长的项目，与本部门职能职责密切相关的项目或预算安排支出相对较大的项目。</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仿宋_GB2312" w:eastAsia="仿宋_GB2312" w:cs="仿宋_GB2312" w:hAnsiTheme="minorHAnsi"/>
          <w:kern w:val="0"/>
          <w:sz w:val="32"/>
          <w:szCs w:val="32"/>
        </w:rPr>
      </w:pPr>
      <w:r>
        <w:rPr>
          <w:rFonts w:ascii="黑体" w:hAnsi="黑体" w:eastAsia="黑体"/>
          <w:sz w:val="32"/>
          <w:szCs w:val="32"/>
        </w:rPr>
        <w:t>八、基本</w:t>
      </w:r>
      <w:r>
        <w:rPr>
          <w:rFonts w:hint="eastAsia" w:ascii="黑体" w:hAnsi="黑体" w:eastAsia="黑体"/>
          <w:sz w:val="32"/>
          <w:szCs w:val="32"/>
        </w:rPr>
        <w:t>支出：</w:t>
      </w:r>
      <w:r>
        <w:rPr>
          <w:rFonts w:hint="eastAsia" w:ascii="仿宋" w:hAnsi="仿宋" w:eastAsia="仿宋"/>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仿宋" w:hAnsi="仿宋" w:eastAsia="仿宋"/>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仿宋_GB2312" w:eastAsia="仿宋_GB2312" w:cs="仿宋_GB2312" w:hAnsiTheme="minorHAnsi"/>
          <w:kern w:val="0"/>
          <w:sz w:val="32"/>
          <w:szCs w:val="32"/>
        </w:rPr>
      </w:pPr>
      <w:r>
        <w:rPr>
          <w:rFonts w:hint="eastAsia" w:ascii="黑体" w:hAnsi="黑体" w:eastAsia="黑体"/>
          <w:sz w:val="32"/>
          <w:szCs w:val="32"/>
        </w:rPr>
        <w:t>十</w:t>
      </w:r>
      <w:r>
        <w:rPr>
          <w:rFonts w:ascii="黑体" w:hAnsi="黑体" w:eastAsia="黑体"/>
          <w:sz w:val="32"/>
          <w:szCs w:val="32"/>
        </w:rPr>
        <w:t>、</w:t>
      </w:r>
      <w:r>
        <w:rPr>
          <w:rFonts w:hint="eastAsia" w:ascii="黑体" w:hAnsi="黑体" w:eastAsia="黑体"/>
          <w:sz w:val="32"/>
          <w:szCs w:val="32"/>
        </w:rPr>
        <w:t>事业单位经营支出：</w:t>
      </w:r>
      <w:r>
        <w:rPr>
          <w:rFonts w:hint="eastAsia" w:ascii="仿宋" w:hAnsi="仿宋" w:eastAsia="仿宋"/>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十一、机关事业单位基本养老保险缴费支出：</w:t>
      </w:r>
      <w:r>
        <w:rPr>
          <w:rFonts w:hint="eastAsia" w:ascii="仿宋" w:hAnsi="仿宋" w:eastAsia="仿宋"/>
          <w:sz w:val="32"/>
          <w:szCs w:val="32"/>
        </w:rPr>
        <w:t>是指反映机关事业单位实施养老保险制度由单位缴纳的基本养老保险费支出。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仿宋" w:hAnsi="仿宋" w:eastAsia="仿宋"/>
          <w:sz w:val="32"/>
          <w:szCs w:val="32"/>
        </w:rPr>
      </w:pPr>
      <w:r>
        <w:rPr>
          <w:rFonts w:hint="eastAsia" w:ascii="黑体" w:hAnsi="黑体" w:eastAsia="黑体"/>
          <w:sz w:val="32"/>
          <w:szCs w:val="32"/>
        </w:rPr>
        <w:t>十二、卫生健康管理事务支出：</w:t>
      </w:r>
      <w:r>
        <w:rPr>
          <w:rFonts w:hint="eastAsia" w:ascii="仿宋" w:hAnsi="仿宋" w:eastAsia="仿宋"/>
          <w:sz w:val="32"/>
          <w:szCs w:val="32"/>
        </w:rPr>
        <w:t>是指反映卫生健康、中医等管理方面的支出。</w:t>
      </w:r>
    </w:p>
    <w:p>
      <w:pPr>
        <w:keepNext w:val="0"/>
        <w:keepLines w:val="0"/>
        <w:pageBreakBefore w:val="0"/>
        <w:widowControl w:val="0"/>
        <w:kinsoku/>
        <w:wordWrap/>
        <w:overflowPunct/>
        <w:topLinePunct w:val="0"/>
        <w:bidi w:val="0"/>
        <w:snapToGrid/>
        <w:spacing w:line="600" w:lineRule="exact"/>
        <w:ind w:firstLine="627" w:firstLineChars="196"/>
        <w:textAlignment w:val="auto"/>
        <w:rPr>
          <w:rFonts w:ascii="仿宋" w:hAnsi="仿宋" w:eastAsia="仿宋"/>
          <w:sz w:val="32"/>
          <w:szCs w:val="32"/>
        </w:rPr>
      </w:pPr>
      <w:r>
        <w:rPr>
          <w:rFonts w:hint="eastAsia" w:ascii="黑体" w:hAnsi="黑体" w:eastAsia="黑体"/>
          <w:sz w:val="32"/>
          <w:szCs w:val="32"/>
        </w:rPr>
        <w:t>十三、行政运行：</w:t>
      </w:r>
      <w:r>
        <w:rPr>
          <w:rFonts w:hint="eastAsia" w:ascii="仿宋" w:hAnsi="仿宋" w:eastAsia="仿宋"/>
          <w:sz w:val="32"/>
          <w:szCs w:val="32"/>
        </w:rPr>
        <w:t>是指反映行政单位（包括实行公务员管理的事业单位）的基本支出。</w:t>
      </w:r>
    </w:p>
    <w:p>
      <w:pPr>
        <w:keepNext w:val="0"/>
        <w:keepLines w:val="0"/>
        <w:pageBreakBefore w:val="0"/>
        <w:widowControl w:val="0"/>
        <w:kinsoku/>
        <w:wordWrap/>
        <w:overflowPunct/>
        <w:topLinePunct w:val="0"/>
        <w:bidi w:val="0"/>
        <w:snapToGrid/>
        <w:spacing w:line="600" w:lineRule="exact"/>
        <w:ind w:firstLine="627" w:firstLineChars="196"/>
        <w:textAlignment w:val="auto"/>
        <w:rPr>
          <w:rFonts w:ascii="仿宋" w:hAnsi="仿宋" w:eastAsia="仿宋"/>
          <w:sz w:val="32"/>
          <w:szCs w:val="32"/>
        </w:rPr>
      </w:pPr>
      <w:r>
        <w:rPr>
          <w:rFonts w:hint="eastAsia" w:ascii="黑体" w:hAnsi="黑体" w:eastAsia="黑体"/>
          <w:sz w:val="32"/>
          <w:szCs w:val="32"/>
        </w:rPr>
        <w:t>十四、一般行政单位管理事务支出：</w:t>
      </w:r>
      <w:r>
        <w:rPr>
          <w:rFonts w:hint="eastAsia" w:ascii="仿宋" w:hAnsi="仿宋" w:eastAsia="仿宋"/>
          <w:sz w:val="32"/>
          <w:szCs w:val="32"/>
        </w:rPr>
        <w:t>是指反映行政单位（包括实行公务员管理的事业单位）未单独设置项级科目的其他项目支出。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附件：</w:t>
      </w:r>
      <w:r>
        <w:rPr>
          <w:rFonts w:hint="default" w:ascii="仿宋" w:hAnsi="仿宋" w:eastAsia="仿宋"/>
          <w:sz w:val="32"/>
          <w:szCs w:val="32"/>
          <w:lang w:val="en" w:eastAsia="zh-CN"/>
        </w:rPr>
        <w:t>1.</w:t>
      </w:r>
      <w:r>
        <w:rPr>
          <w:rFonts w:hint="eastAsia" w:ascii="仿宋" w:hAnsi="仿宋" w:eastAsia="仿宋"/>
          <w:sz w:val="32"/>
          <w:szCs w:val="32"/>
          <w:lang w:eastAsia="zh-CN"/>
        </w:rPr>
        <w:t>西藏自治区卫生健康委员会部门预算公开报表</w:t>
      </w:r>
    </w:p>
    <w:p>
      <w:pPr>
        <w:keepNext w:val="0"/>
        <w:keepLines w:val="0"/>
        <w:pageBreakBefore w:val="0"/>
        <w:widowControl w:val="0"/>
        <w:kinsoku/>
        <w:wordWrap/>
        <w:overflowPunct/>
        <w:topLinePunct w:val="0"/>
        <w:autoSpaceDE/>
        <w:autoSpaceDN/>
        <w:bidi w:val="0"/>
        <w:adjustRightInd/>
        <w:snapToGrid/>
        <w:spacing w:line="600" w:lineRule="exact"/>
        <w:ind w:firstLine="1568" w:firstLineChars="490"/>
        <w:textAlignment w:val="auto"/>
        <w:rPr>
          <w:rFonts w:hint="eastAsia" w:ascii="仿宋" w:hAnsi="仿宋" w:eastAsia="仿宋"/>
          <w:sz w:val="32"/>
          <w:szCs w:val="32"/>
          <w:lang w:eastAsia="zh-CN"/>
        </w:rPr>
      </w:pPr>
      <w:r>
        <w:rPr>
          <w:rFonts w:hint="default" w:ascii="仿宋" w:hAnsi="仿宋" w:eastAsia="仿宋"/>
          <w:sz w:val="32"/>
          <w:szCs w:val="32"/>
          <w:lang w:val="en" w:eastAsia="zh-CN"/>
        </w:rPr>
        <w:t>2.</w:t>
      </w:r>
      <w:r>
        <w:rPr>
          <w:rFonts w:hint="eastAsia" w:ascii="仿宋" w:hAnsi="仿宋" w:eastAsia="仿宋"/>
          <w:sz w:val="32"/>
          <w:szCs w:val="32"/>
          <w:lang w:eastAsia="zh-CN"/>
        </w:rPr>
        <w:t>西藏自治区卫生健康委员会部门整体支出绩效</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default" w:ascii="仿宋" w:hAnsi="仿宋" w:eastAsia="仿宋"/>
          <w:sz w:val="32"/>
          <w:szCs w:val="32"/>
          <w:lang w:val="en" w:eastAsia="zh-CN"/>
        </w:rPr>
      </w:pPr>
      <w:r>
        <w:rPr>
          <w:rFonts w:hint="eastAsia" w:ascii="仿宋" w:hAnsi="仿宋" w:eastAsia="仿宋"/>
          <w:sz w:val="32"/>
          <w:szCs w:val="32"/>
          <w:lang w:eastAsia="zh-CN"/>
        </w:rPr>
        <w:t>目标表</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sz w:val="24"/>
        <w:szCs w:val="24"/>
      </w:rPr>
    </w:pPr>
    <w:r>
      <w:rPr>
        <w:rStyle w:val="7"/>
        <w:sz w:val="24"/>
        <w:szCs w:val="24"/>
      </w:rPr>
      <w:fldChar w:fldCharType="begin"/>
    </w:r>
    <w:r>
      <w:rPr>
        <w:rStyle w:val="7"/>
        <w:sz w:val="24"/>
        <w:szCs w:val="24"/>
      </w:rPr>
      <w:instrText xml:space="preserve">PAGE  </w:instrText>
    </w:r>
    <w:r>
      <w:rPr>
        <w:rStyle w:val="7"/>
        <w:sz w:val="24"/>
        <w:szCs w:val="24"/>
      </w:rPr>
      <w:fldChar w:fldCharType="separate"/>
    </w:r>
    <w:r>
      <w:rPr>
        <w:rStyle w:val="7"/>
        <w:sz w:val="24"/>
        <w:szCs w:val="24"/>
      </w:rPr>
      <w:t>10</w:t>
    </w:r>
    <w:r>
      <w:rPr>
        <w:rStyle w:val="7"/>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004"/>
    <w:rsid w:val="00006EF3"/>
    <w:rsid w:val="00015A4C"/>
    <w:rsid w:val="000214DB"/>
    <w:rsid w:val="00023250"/>
    <w:rsid w:val="000336AD"/>
    <w:rsid w:val="00041C59"/>
    <w:rsid w:val="00043A5F"/>
    <w:rsid w:val="00043AA8"/>
    <w:rsid w:val="00086B54"/>
    <w:rsid w:val="00086C47"/>
    <w:rsid w:val="000941A1"/>
    <w:rsid w:val="00096F91"/>
    <w:rsid w:val="000A1AFA"/>
    <w:rsid w:val="000A2246"/>
    <w:rsid w:val="000A6427"/>
    <w:rsid w:val="000A7A82"/>
    <w:rsid w:val="000B07BA"/>
    <w:rsid w:val="000D1A92"/>
    <w:rsid w:val="000E0307"/>
    <w:rsid w:val="000E347B"/>
    <w:rsid w:val="000F293F"/>
    <w:rsid w:val="001038F8"/>
    <w:rsid w:val="00105104"/>
    <w:rsid w:val="001054EF"/>
    <w:rsid w:val="001162B6"/>
    <w:rsid w:val="00125B98"/>
    <w:rsid w:val="00136674"/>
    <w:rsid w:val="00137481"/>
    <w:rsid w:val="00151C9B"/>
    <w:rsid w:val="00160D39"/>
    <w:rsid w:val="00172B07"/>
    <w:rsid w:val="00174215"/>
    <w:rsid w:val="0018178A"/>
    <w:rsid w:val="001819B5"/>
    <w:rsid w:val="00185295"/>
    <w:rsid w:val="001869BF"/>
    <w:rsid w:val="00191CD5"/>
    <w:rsid w:val="001A1066"/>
    <w:rsid w:val="001A47B8"/>
    <w:rsid w:val="001A6CD9"/>
    <w:rsid w:val="001B4F21"/>
    <w:rsid w:val="001D4B83"/>
    <w:rsid w:val="001D5722"/>
    <w:rsid w:val="001E25E8"/>
    <w:rsid w:val="001E3CF8"/>
    <w:rsid w:val="001E413D"/>
    <w:rsid w:val="001E6F8F"/>
    <w:rsid w:val="001F11F7"/>
    <w:rsid w:val="001F5E8D"/>
    <w:rsid w:val="00211391"/>
    <w:rsid w:val="00213708"/>
    <w:rsid w:val="00220581"/>
    <w:rsid w:val="00230405"/>
    <w:rsid w:val="00241BD2"/>
    <w:rsid w:val="00245677"/>
    <w:rsid w:val="00255CD4"/>
    <w:rsid w:val="00266E39"/>
    <w:rsid w:val="002671DE"/>
    <w:rsid w:val="00285201"/>
    <w:rsid w:val="00285B92"/>
    <w:rsid w:val="002879D0"/>
    <w:rsid w:val="002B4B50"/>
    <w:rsid w:val="002B6316"/>
    <w:rsid w:val="002D2BEB"/>
    <w:rsid w:val="002E550F"/>
    <w:rsid w:val="002E7C5B"/>
    <w:rsid w:val="002F287A"/>
    <w:rsid w:val="002F66C9"/>
    <w:rsid w:val="00303F2A"/>
    <w:rsid w:val="0031342C"/>
    <w:rsid w:val="003139C9"/>
    <w:rsid w:val="00322979"/>
    <w:rsid w:val="00323C72"/>
    <w:rsid w:val="003341B0"/>
    <w:rsid w:val="00334FF8"/>
    <w:rsid w:val="00337B27"/>
    <w:rsid w:val="00342D59"/>
    <w:rsid w:val="00343F94"/>
    <w:rsid w:val="003646E6"/>
    <w:rsid w:val="00371B62"/>
    <w:rsid w:val="00371BC9"/>
    <w:rsid w:val="003A4455"/>
    <w:rsid w:val="003A4970"/>
    <w:rsid w:val="003B4A86"/>
    <w:rsid w:val="003B67E7"/>
    <w:rsid w:val="003C07B1"/>
    <w:rsid w:val="003D11EF"/>
    <w:rsid w:val="003D3D32"/>
    <w:rsid w:val="003D653E"/>
    <w:rsid w:val="003E21A4"/>
    <w:rsid w:val="003E2D5B"/>
    <w:rsid w:val="003E4751"/>
    <w:rsid w:val="003E55B7"/>
    <w:rsid w:val="00422517"/>
    <w:rsid w:val="0042253D"/>
    <w:rsid w:val="00435712"/>
    <w:rsid w:val="00455E27"/>
    <w:rsid w:val="004573CF"/>
    <w:rsid w:val="004773FB"/>
    <w:rsid w:val="004801C5"/>
    <w:rsid w:val="00480381"/>
    <w:rsid w:val="004868BD"/>
    <w:rsid w:val="00490C1D"/>
    <w:rsid w:val="00491D87"/>
    <w:rsid w:val="00496574"/>
    <w:rsid w:val="004970A2"/>
    <w:rsid w:val="004B2F0A"/>
    <w:rsid w:val="004B70D0"/>
    <w:rsid w:val="004C06C1"/>
    <w:rsid w:val="004C433B"/>
    <w:rsid w:val="004C45A4"/>
    <w:rsid w:val="004C68BA"/>
    <w:rsid w:val="004C700E"/>
    <w:rsid w:val="004C7E59"/>
    <w:rsid w:val="004D363A"/>
    <w:rsid w:val="004D57B1"/>
    <w:rsid w:val="004E5BF2"/>
    <w:rsid w:val="004F0973"/>
    <w:rsid w:val="005072BE"/>
    <w:rsid w:val="00510F60"/>
    <w:rsid w:val="00512DED"/>
    <w:rsid w:val="00521271"/>
    <w:rsid w:val="005227B8"/>
    <w:rsid w:val="005245FF"/>
    <w:rsid w:val="00542D4C"/>
    <w:rsid w:val="005472B4"/>
    <w:rsid w:val="00552117"/>
    <w:rsid w:val="005526AE"/>
    <w:rsid w:val="00553DC3"/>
    <w:rsid w:val="00556119"/>
    <w:rsid w:val="0055760B"/>
    <w:rsid w:val="00557B0E"/>
    <w:rsid w:val="00561279"/>
    <w:rsid w:val="0056413E"/>
    <w:rsid w:val="00567904"/>
    <w:rsid w:val="00570F81"/>
    <w:rsid w:val="00576C78"/>
    <w:rsid w:val="00577343"/>
    <w:rsid w:val="00583177"/>
    <w:rsid w:val="00587E83"/>
    <w:rsid w:val="00592413"/>
    <w:rsid w:val="00593341"/>
    <w:rsid w:val="00596436"/>
    <w:rsid w:val="0059715A"/>
    <w:rsid w:val="005A44A6"/>
    <w:rsid w:val="005A70FA"/>
    <w:rsid w:val="005B264E"/>
    <w:rsid w:val="005B7595"/>
    <w:rsid w:val="005D584E"/>
    <w:rsid w:val="005E5236"/>
    <w:rsid w:val="005F2417"/>
    <w:rsid w:val="005F2DA3"/>
    <w:rsid w:val="005F3A21"/>
    <w:rsid w:val="00611AA9"/>
    <w:rsid w:val="006138C7"/>
    <w:rsid w:val="00633321"/>
    <w:rsid w:val="00635B45"/>
    <w:rsid w:val="00635B64"/>
    <w:rsid w:val="006404A2"/>
    <w:rsid w:val="00640514"/>
    <w:rsid w:val="00640E31"/>
    <w:rsid w:val="00641243"/>
    <w:rsid w:val="00643004"/>
    <w:rsid w:val="00653B9E"/>
    <w:rsid w:val="00657A06"/>
    <w:rsid w:val="006614C2"/>
    <w:rsid w:val="0066211D"/>
    <w:rsid w:val="0066339D"/>
    <w:rsid w:val="0067255B"/>
    <w:rsid w:val="006844C0"/>
    <w:rsid w:val="006A375F"/>
    <w:rsid w:val="006A497D"/>
    <w:rsid w:val="006B41A1"/>
    <w:rsid w:val="006C4305"/>
    <w:rsid w:val="006C64DD"/>
    <w:rsid w:val="006D5592"/>
    <w:rsid w:val="006D7FC0"/>
    <w:rsid w:val="006F3C47"/>
    <w:rsid w:val="00707C25"/>
    <w:rsid w:val="00712BAB"/>
    <w:rsid w:val="00737A27"/>
    <w:rsid w:val="007529D0"/>
    <w:rsid w:val="00753C16"/>
    <w:rsid w:val="00771198"/>
    <w:rsid w:val="00774133"/>
    <w:rsid w:val="00794480"/>
    <w:rsid w:val="007A00E8"/>
    <w:rsid w:val="007A6ED2"/>
    <w:rsid w:val="007C5A03"/>
    <w:rsid w:val="007E02B9"/>
    <w:rsid w:val="007E53BB"/>
    <w:rsid w:val="007E5ABC"/>
    <w:rsid w:val="008001B3"/>
    <w:rsid w:val="0080401E"/>
    <w:rsid w:val="008049AB"/>
    <w:rsid w:val="00813A99"/>
    <w:rsid w:val="0082450A"/>
    <w:rsid w:val="008314A5"/>
    <w:rsid w:val="00834A32"/>
    <w:rsid w:val="00835E1D"/>
    <w:rsid w:val="00845E25"/>
    <w:rsid w:val="008468ED"/>
    <w:rsid w:val="0085478E"/>
    <w:rsid w:val="0086465E"/>
    <w:rsid w:val="00871235"/>
    <w:rsid w:val="00875CA7"/>
    <w:rsid w:val="00876743"/>
    <w:rsid w:val="008770A2"/>
    <w:rsid w:val="00885072"/>
    <w:rsid w:val="0088618E"/>
    <w:rsid w:val="00887790"/>
    <w:rsid w:val="00890723"/>
    <w:rsid w:val="00894FB4"/>
    <w:rsid w:val="0089630C"/>
    <w:rsid w:val="008A366F"/>
    <w:rsid w:val="008A6719"/>
    <w:rsid w:val="008C000B"/>
    <w:rsid w:val="008C1F95"/>
    <w:rsid w:val="008C5164"/>
    <w:rsid w:val="008D39A8"/>
    <w:rsid w:val="008D7DFD"/>
    <w:rsid w:val="008E490F"/>
    <w:rsid w:val="008F3713"/>
    <w:rsid w:val="008F37FF"/>
    <w:rsid w:val="008F5023"/>
    <w:rsid w:val="008F5CAA"/>
    <w:rsid w:val="00931F10"/>
    <w:rsid w:val="009323D6"/>
    <w:rsid w:val="0093637E"/>
    <w:rsid w:val="00940DA3"/>
    <w:rsid w:val="00941729"/>
    <w:rsid w:val="0095324A"/>
    <w:rsid w:val="00953C23"/>
    <w:rsid w:val="00956331"/>
    <w:rsid w:val="00956F40"/>
    <w:rsid w:val="0096127B"/>
    <w:rsid w:val="009704B9"/>
    <w:rsid w:val="00971B05"/>
    <w:rsid w:val="00993FFC"/>
    <w:rsid w:val="009A48EB"/>
    <w:rsid w:val="009B2113"/>
    <w:rsid w:val="009C0514"/>
    <w:rsid w:val="009C0986"/>
    <w:rsid w:val="009D0EC6"/>
    <w:rsid w:val="009D330A"/>
    <w:rsid w:val="009D58A7"/>
    <w:rsid w:val="009F12D1"/>
    <w:rsid w:val="009F4C6D"/>
    <w:rsid w:val="009F6845"/>
    <w:rsid w:val="00A00B26"/>
    <w:rsid w:val="00A03120"/>
    <w:rsid w:val="00A0335C"/>
    <w:rsid w:val="00A04FAE"/>
    <w:rsid w:val="00A22EC0"/>
    <w:rsid w:val="00A239B3"/>
    <w:rsid w:val="00A25D6E"/>
    <w:rsid w:val="00A262A5"/>
    <w:rsid w:val="00A30FDD"/>
    <w:rsid w:val="00A335B4"/>
    <w:rsid w:val="00A3432E"/>
    <w:rsid w:val="00A42EB8"/>
    <w:rsid w:val="00A53E77"/>
    <w:rsid w:val="00A615F1"/>
    <w:rsid w:val="00A75D11"/>
    <w:rsid w:val="00A81865"/>
    <w:rsid w:val="00A825B5"/>
    <w:rsid w:val="00A83879"/>
    <w:rsid w:val="00A84180"/>
    <w:rsid w:val="00AB01BE"/>
    <w:rsid w:val="00AB73B5"/>
    <w:rsid w:val="00AC10C1"/>
    <w:rsid w:val="00AC1350"/>
    <w:rsid w:val="00AE19F4"/>
    <w:rsid w:val="00AE24CD"/>
    <w:rsid w:val="00B007C8"/>
    <w:rsid w:val="00B11044"/>
    <w:rsid w:val="00B24F80"/>
    <w:rsid w:val="00B35094"/>
    <w:rsid w:val="00B46181"/>
    <w:rsid w:val="00B60721"/>
    <w:rsid w:val="00B6522F"/>
    <w:rsid w:val="00B67A9E"/>
    <w:rsid w:val="00B71AC6"/>
    <w:rsid w:val="00B74CCE"/>
    <w:rsid w:val="00B84681"/>
    <w:rsid w:val="00B90F50"/>
    <w:rsid w:val="00B92C71"/>
    <w:rsid w:val="00B94DBA"/>
    <w:rsid w:val="00B96D8F"/>
    <w:rsid w:val="00BC5647"/>
    <w:rsid w:val="00BD1F11"/>
    <w:rsid w:val="00BD2177"/>
    <w:rsid w:val="00BD2BDC"/>
    <w:rsid w:val="00BD58F0"/>
    <w:rsid w:val="00BE0427"/>
    <w:rsid w:val="00BE6B5B"/>
    <w:rsid w:val="00BE6DF3"/>
    <w:rsid w:val="00BF1A21"/>
    <w:rsid w:val="00C014C5"/>
    <w:rsid w:val="00C2239E"/>
    <w:rsid w:val="00C42012"/>
    <w:rsid w:val="00C4491E"/>
    <w:rsid w:val="00C51E09"/>
    <w:rsid w:val="00C57B85"/>
    <w:rsid w:val="00C63BEE"/>
    <w:rsid w:val="00C734C4"/>
    <w:rsid w:val="00C74826"/>
    <w:rsid w:val="00C74890"/>
    <w:rsid w:val="00C76A23"/>
    <w:rsid w:val="00C77CA6"/>
    <w:rsid w:val="00C8402A"/>
    <w:rsid w:val="00CA5EE7"/>
    <w:rsid w:val="00CC47BA"/>
    <w:rsid w:val="00CC6EDD"/>
    <w:rsid w:val="00CD29AE"/>
    <w:rsid w:val="00CD416B"/>
    <w:rsid w:val="00CD7295"/>
    <w:rsid w:val="00CE472E"/>
    <w:rsid w:val="00CE7C4E"/>
    <w:rsid w:val="00CF4F30"/>
    <w:rsid w:val="00D175E3"/>
    <w:rsid w:val="00D22EF7"/>
    <w:rsid w:val="00D25868"/>
    <w:rsid w:val="00D258A3"/>
    <w:rsid w:val="00D2687D"/>
    <w:rsid w:val="00D409D8"/>
    <w:rsid w:val="00D50D7A"/>
    <w:rsid w:val="00D632F1"/>
    <w:rsid w:val="00D73671"/>
    <w:rsid w:val="00D8508B"/>
    <w:rsid w:val="00D8669F"/>
    <w:rsid w:val="00DA373A"/>
    <w:rsid w:val="00DB0231"/>
    <w:rsid w:val="00DB5BE2"/>
    <w:rsid w:val="00DC0879"/>
    <w:rsid w:val="00DC6598"/>
    <w:rsid w:val="00DE119A"/>
    <w:rsid w:val="00DF7183"/>
    <w:rsid w:val="00E03AF9"/>
    <w:rsid w:val="00E104B4"/>
    <w:rsid w:val="00E115D0"/>
    <w:rsid w:val="00E233E9"/>
    <w:rsid w:val="00E31F7B"/>
    <w:rsid w:val="00E32EC0"/>
    <w:rsid w:val="00E4103C"/>
    <w:rsid w:val="00E42C47"/>
    <w:rsid w:val="00E433CF"/>
    <w:rsid w:val="00E43779"/>
    <w:rsid w:val="00E56C24"/>
    <w:rsid w:val="00E6642D"/>
    <w:rsid w:val="00E677FA"/>
    <w:rsid w:val="00E67EDC"/>
    <w:rsid w:val="00E73327"/>
    <w:rsid w:val="00E745C7"/>
    <w:rsid w:val="00E82B77"/>
    <w:rsid w:val="00E904F2"/>
    <w:rsid w:val="00EA1C86"/>
    <w:rsid w:val="00EB5E5F"/>
    <w:rsid w:val="00EB5EFC"/>
    <w:rsid w:val="00EB7129"/>
    <w:rsid w:val="00EC2771"/>
    <w:rsid w:val="00EC3348"/>
    <w:rsid w:val="00ED20C9"/>
    <w:rsid w:val="00EE0A42"/>
    <w:rsid w:val="00EE2E57"/>
    <w:rsid w:val="00EF12C4"/>
    <w:rsid w:val="00EF744C"/>
    <w:rsid w:val="00F00FDB"/>
    <w:rsid w:val="00F06045"/>
    <w:rsid w:val="00F07089"/>
    <w:rsid w:val="00F21E99"/>
    <w:rsid w:val="00F26397"/>
    <w:rsid w:val="00F322C3"/>
    <w:rsid w:val="00F41213"/>
    <w:rsid w:val="00F4454F"/>
    <w:rsid w:val="00F465B3"/>
    <w:rsid w:val="00F50409"/>
    <w:rsid w:val="00F74A54"/>
    <w:rsid w:val="00F96845"/>
    <w:rsid w:val="00FA224C"/>
    <w:rsid w:val="00FC1DB5"/>
    <w:rsid w:val="00FC243C"/>
    <w:rsid w:val="00FC671F"/>
    <w:rsid w:val="00FF19E9"/>
    <w:rsid w:val="00FF5207"/>
    <w:rsid w:val="00FF5AF7"/>
    <w:rsid w:val="1BBFD935"/>
    <w:rsid w:val="1F7088FB"/>
    <w:rsid w:val="1F7F587A"/>
    <w:rsid w:val="26FE8419"/>
    <w:rsid w:val="2AFFE7FA"/>
    <w:rsid w:val="33F6589D"/>
    <w:rsid w:val="3BA304C9"/>
    <w:rsid w:val="3D3DA338"/>
    <w:rsid w:val="3FFB773A"/>
    <w:rsid w:val="58AD8A19"/>
    <w:rsid w:val="5E48E4B3"/>
    <w:rsid w:val="5EFF76DD"/>
    <w:rsid w:val="5F8DA17B"/>
    <w:rsid w:val="5FB2F7F4"/>
    <w:rsid w:val="6FBF7B77"/>
    <w:rsid w:val="6FD35899"/>
    <w:rsid w:val="6FFF0409"/>
    <w:rsid w:val="71DF7473"/>
    <w:rsid w:val="772FAAFE"/>
    <w:rsid w:val="77FFA47F"/>
    <w:rsid w:val="78D77E28"/>
    <w:rsid w:val="7BE7FDD7"/>
    <w:rsid w:val="7CF4F192"/>
    <w:rsid w:val="7CFF6FC7"/>
    <w:rsid w:val="7D9627A0"/>
    <w:rsid w:val="7DF95378"/>
    <w:rsid w:val="7EE527CA"/>
    <w:rsid w:val="7FEB6F70"/>
    <w:rsid w:val="7FF55458"/>
    <w:rsid w:val="7FFB2947"/>
    <w:rsid w:val="7FFF732F"/>
    <w:rsid w:val="7FFFB45F"/>
    <w:rsid w:val="A7FD337B"/>
    <w:rsid w:val="AFBF1FE5"/>
    <w:rsid w:val="BDF77CDE"/>
    <w:rsid w:val="BECBFF3F"/>
    <w:rsid w:val="BF3ECF33"/>
    <w:rsid w:val="BFE4A4BE"/>
    <w:rsid w:val="D4D778C9"/>
    <w:rsid w:val="D4FF5C2F"/>
    <w:rsid w:val="D6DBA4C5"/>
    <w:rsid w:val="DEFF0DDF"/>
    <w:rsid w:val="DFDF798C"/>
    <w:rsid w:val="EA77D884"/>
    <w:rsid w:val="EBBD4689"/>
    <w:rsid w:val="EDFFF883"/>
    <w:rsid w:val="EEE3E87B"/>
    <w:rsid w:val="EEFDFDCE"/>
    <w:rsid w:val="F1EB98D9"/>
    <w:rsid w:val="F2B7A6DE"/>
    <w:rsid w:val="F37BA508"/>
    <w:rsid w:val="F3ED2C14"/>
    <w:rsid w:val="F59BC03C"/>
    <w:rsid w:val="F79C85F5"/>
    <w:rsid w:val="F7ED0BD4"/>
    <w:rsid w:val="F7FADEEE"/>
    <w:rsid w:val="FBDF6134"/>
    <w:rsid w:val="FBFE236B"/>
    <w:rsid w:val="FDDF0B97"/>
    <w:rsid w:val="FEBF7F98"/>
    <w:rsid w:val="FEDBC6C4"/>
    <w:rsid w:val="FF7F7F74"/>
    <w:rsid w:val="FFA5D764"/>
    <w:rsid w:val="FFEF4933"/>
    <w:rsid w:val="FFFFC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644</Words>
  <Characters>3672</Characters>
  <Lines>30</Lines>
  <Paragraphs>8</Paragraphs>
  <TotalTime>57</TotalTime>
  <ScaleCrop>false</ScaleCrop>
  <LinksUpToDate>false</LinksUpToDate>
  <CharactersWithSpaces>4308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2021-01-21T18:08:00Z</dcterms:created>
  <dc:creator>CN=预算处/OU=预算处/OU=西藏自治区财政厅/O=TIBET</dc:creator>
  <cp:lastModifiedBy>用户</cp:lastModifiedBy>
  <cp:lastPrinted>2023-02-07T03:41:00Z</cp:lastPrinted>
  <dcterms:modified xsi:type="dcterms:W3CDTF">2023-02-06T19:29:07Z</dcterms:modified>
  <cp:revision>849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