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434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p w14:paraId="7BB2AE9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附件：采购清单内产品种类、数量和主要技术参数要求：</w:t>
      </w:r>
    </w:p>
    <w:p w14:paraId="5DE0142C">
      <w:pPr>
        <w:widowControl/>
        <w:spacing w:beforeAutospacing="0" w:afterAutospacing="0" w:line="500" w:lineRule="exact"/>
        <w:jc w:val="both"/>
        <w:rPr>
          <w:rFonts w:hint="eastAsia" w:ascii="仿宋" w:hAnsi="仿宋" w:eastAsia="仿宋" w:cs="仿宋"/>
          <w:color w:val="000000"/>
          <w:kern w:val="0"/>
          <w:sz w:val="24"/>
          <w:szCs w:val="32"/>
          <w:lang w:val="en-US" w:eastAsia="zh-CN" w:bidi="bo-CN"/>
        </w:rPr>
      </w:pPr>
    </w:p>
    <w:tbl>
      <w:tblPr>
        <w:tblStyle w:val="7"/>
        <w:tblpPr w:leftFromText="180" w:rightFromText="180" w:vertAnchor="text" w:horzAnchor="page" w:tblpX="1350" w:tblpY="13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4620"/>
        <w:gridCol w:w="3450"/>
      </w:tblGrid>
      <w:tr w14:paraId="2813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2A6EF009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序号</w:t>
            </w:r>
          </w:p>
        </w:tc>
        <w:tc>
          <w:tcPr>
            <w:tcW w:w="4620" w:type="dxa"/>
            <w:noWrap w:val="0"/>
            <w:vAlign w:val="center"/>
          </w:tcPr>
          <w:p w14:paraId="4CA9E900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设备名称</w:t>
            </w:r>
          </w:p>
        </w:tc>
        <w:tc>
          <w:tcPr>
            <w:tcW w:w="3450" w:type="dxa"/>
            <w:noWrap w:val="0"/>
            <w:vAlign w:val="center"/>
          </w:tcPr>
          <w:p w14:paraId="73A7800E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数量</w:t>
            </w:r>
          </w:p>
        </w:tc>
      </w:tr>
      <w:tr w14:paraId="14FA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45" w:type="dxa"/>
            <w:noWrap w:val="0"/>
            <w:vAlign w:val="center"/>
          </w:tcPr>
          <w:p w14:paraId="42E27DB4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 w14:paraId="633E7030">
            <w:pPr>
              <w:ind w:firstLine="1265" w:firstLineChars="600"/>
              <w:jc w:val="left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移动执法终端机</w:t>
            </w:r>
          </w:p>
        </w:tc>
        <w:tc>
          <w:tcPr>
            <w:tcW w:w="3450" w:type="dxa"/>
            <w:noWrap w:val="0"/>
            <w:vAlign w:val="center"/>
          </w:tcPr>
          <w:p w14:paraId="481CFD69">
            <w:pPr>
              <w:widowControl/>
              <w:jc w:val="center"/>
              <w:textAlignment w:val="center"/>
              <w:rPr>
                <w:rFonts w:hint="eastAsia" w:ascii="仿宋" w:hAnsi="仿宋" w:eastAsia="宋体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14:paraId="07DA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5684769C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2</w:t>
            </w:r>
          </w:p>
        </w:tc>
        <w:tc>
          <w:tcPr>
            <w:tcW w:w="4620" w:type="dxa"/>
            <w:noWrap w:val="0"/>
            <w:vAlign w:val="center"/>
          </w:tcPr>
          <w:p w14:paraId="7D773C25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便携式打印机（A4）</w:t>
            </w:r>
          </w:p>
        </w:tc>
        <w:tc>
          <w:tcPr>
            <w:tcW w:w="3450" w:type="dxa"/>
            <w:noWrap w:val="0"/>
            <w:vAlign w:val="center"/>
          </w:tcPr>
          <w:p w14:paraId="13D453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2A38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58F36546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3</w:t>
            </w:r>
          </w:p>
        </w:tc>
        <w:tc>
          <w:tcPr>
            <w:tcW w:w="4620" w:type="dxa"/>
            <w:noWrap w:val="0"/>
            <w:vAlign w:val="center"/>
          </w:tcPr>
          <w:p w14:paraId="5902DE32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打印机移动端软件端口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 w:bidi="bo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A4)</w:t>
            </w:r>
          </w:p>
        </w:tc>
        <w:tc>
          <w:tcPr>
            <w:tcW w:w="3450" w:type="dxa"/>
            <w:noWrap w:val="0"/>
            <w:vAlign w:val="center"/>
          </w:tcPr>
          <w:p w14:paraId="560339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50EB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0FDEBA5B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4</w:t>
            </w:r>
          </w:p>
        </w:tc>
        <w:tc>
          <w:tcPr>
            <w:tcW w:w="4620" w:type="dxa"/>
            <w:noWrap w:val="0"/>
            <w:vAlign w:val="center"/>
          </w:tcPr>
          <w:p w14:paraId="0F201996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执法记录仪</w:t>
            </w:r>
          </w:p>
        </w:tc>
        <w:tc>
          <w:tcPr>
            <w:tcW w:w="3450" w:type="dxa"/>
            <w:noWrap w:val="0"/>
            <w:vAlign w:val="center"/>
          </w:tcPr>
          <w:p w14:paraId="1CA51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33CC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329535F3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5</w:t>
            </w:r>
          </w:p>
        </w:tc>
        <w:tc>
          <w:tcPr>
            <w:tcW w:w="4620" w:type="dxa"/>
            <w:noWrap w:val="0"/>
            <w:vAlign w:val="center"/>
          </w:tcPr>
          <w:p w14:paraId="079327B0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录音笔</w:t>
            </w:r>
          </w:p>
        </w:tc>
        <w:tc>
          <w:tcPr>
            <w:tcW w:w="3450" w:type="dxa"/>
            <w:noWrap w:val="0"/>
            <w:vAlign w:val="center"/>
          </w:tcPr>
          <w:p w14:paraId="30A159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020B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03DB4D24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6</w:t>
            </w:r>
          </w:p>
        </w:tc>
        <w:tc>
          <w:tcPr>
            <w:tcW w:w="4620" w:type="dxa"/>
            <w:noWrap w:val="0"/>
            <w:vAlign w:val="center"/>
          </w:tcPr>
          <w:p w14:paraId="57FC85CB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执法记录采集站</w:t>
            </w:r>
          </w:p>
        </w:tc>
        <w:tc>
          <w:tcPr>
            <w:tcW w:w="3450" w:type="dxa"/>
            <w:noWrap w:val="0"/>
            <w:vAlign w:val="center"/>
          </w:tcPr>
          <w:p w14:paraId="77DFCE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143F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6228EBDC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7</w:t>
            </w:r>
          </w:p>
        </w:tc>
        <w:tc>
          <w:tcPr>
            <w:tcW w:w="4620" w:type="dxa"/>
            <w:noWrap w:val="0"/>
            <w:vAlign w:val="center"/>
          </w:tcPr>
          <w:p w14:paraId="1D8A3485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测距仪</w:t>
            </w:r>
          </w:p>
        </w:tc>
        <w:tc>
          <w:tcPr>
            <w:tcW w:w="3450" w:type="dxa"/>
            <w:noWrap w:val="0"/>
            <w:vAlign w:val="center"/>
          </w:tcPr>
          <w:p w14:paraId="58AB9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195C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38A1452E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8</w:t>
            </w:r>
          </w:p>
        </w:tc>
        <w:tc>
          <w:tcPr>
            <w:tcW w:w="4620" w:type="dxa"/>
            <w:noWrap w:val="0"/>
            <w:vAlign w:val="center"/>
          </w:tcPr>
          <w:p w14:paraId="41E04372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个人剂量报警仪</w:t>
            </w:r>
          </w:p>
        </w:tc>
        <w:tc>
          <w:tcPr>
            <w:tcW w:w="3450" w:type="dxa"/>
            <w:noWrap w:val="0"/>
            <w:vAlign w:val="center"/>
          </w:tcPr>
          <w:p w14:paraId="6240C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2F57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23E36416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9</w:t>
            </w:r>
          </w:p>
        </w:tc>
        <w:tc>
          <w:tcPr>
            <w:tcW w:w="4620" w:type="dxa"/>
            <w:noWrap w:val="0"/>
            <w:vAlign w:val="center"/>
          </w:tcPr>
          <w:p w14:paraId="7641EFB9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bidi="bo-CN"/>
              </w:rPr>
              <w:t>便携式计算机</w:t>
            </w:r>
          </w:p>
        </w:tc>
        <w:tc>
          <w:tcPr>
            <w:tcW w:w="3450" w:type="dxa"/>
            <w:noWrap w:val="0"/>
            <w:vAlign w:val="center"/>
          </w:tcPr>
          <w:p w14:paraId="526B1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4228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5" w:type="dxa"/>
            <w:noWrap w:val="0"/>
            <w:vAlign w:val="center"/>
          </w:tcPr>
          <w:p w14:paraId="2F24AEF1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10</w:t>
            </w:r>
          </w:p>
        </w:tc>
        <w:tc>
          <w:tcPr>
            <w:tcW w:w="4620" w:type="dxa"/>
            <w:noWrap w:val="0"/>
            <w:vAlign w:val="center"/>
          </w:tcPr>
          <w:p w14:paraId="752697FA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便携式水质分析仪</w:t>
            </w:r>
          </w:p>
        </w:tc>
        <w:tc>
          <w:tcPr>
            <w:tcW w:w="3450" w:type="dxa"/>
            <w:noWrap w:val="0"/>
            <w:vAlign w:val="center"/>
          </w:tcPr>
          <w:p w14:paraId="2466B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33FC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5C7FBD39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11</w:t>
            </w:r>
          </w:p>
        </w:tc>
        <w:tc>
          <w:tcPr>
            <w:tcW w:w="4620" w:type="dxa"/>
            <w:noWrap w:val="0"/>
            <w:vAlign w:val="center"/>
          </w:tcPr>
          <w:p w14:paraId="6D5087D8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空气检测仪</w:t>
            </w:r>
          </w:p>
        </w:tc>
        <w:tc>
          <w:tcPr>
            <w:tcW w:w="3450" w:type="dxa"/>
            <w:noWrap w:val="0"/>
            <w:vAlign w:val="center"/>
          </w:tcPr>
          <w:p w14:paraId="72092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53BC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605F0A2D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12</w:t>
            </w:r>
          </w:p>
        </w:tc>
        <w:tc>
          <w:tcPr>
            <w:tcW w:w="4620" w:type="dxa"/>
            <w:noWrap w:val="0"/>
            <w:vAlign w:val="center"/>
          </w:tcPr>
          <w:p w14:paraId="16A75643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便携式浊度计</w:t>
            </w:r>
          </w:p>
        </w:tc>
        <w:tc>
          <w:tcPr>
            <w:tcW w:w="3450" w:type="dxa"/>
            <w:noWrap w:val="0"/>
            <w:vAlign w:val="center"/>
          </w:tcPr>
          <w:p w14:paraId="52A8FF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735E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58E368F6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13</w:t>
            </w:r>
          </w:p>
        </w:tc>
        <w:tc>
          <w:tcPr>
            <w:tcW w:w="4620" w:type="dxa"/>
            <w:noWrap w:val="0"/>
            <w:vAlign w:val="center"/>
          </w:tcPr>
          <w:p w14:paraId="60EEBC8C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余氯检测仪</w:t>
            </w:r>
          </w:p>
        </w:tc>
        <w:tc>
          <w:tcPr>
            <w:tcW w:w="3450" w:type="dxa"/>
            <w:noWrap w:val="0"/>
            <w:vAlign w:val="center"/>
          </w:tcPr>
          <w:p w14:paraId="32F6F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596E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72B958D4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14</w:t>
            </w:r>
          </w:p>
        </w:tc>
        <w:tc>
          <w:tcPr>
            <w:tcW w:w="4620" w:type="dxa"/>
            <w:noWrap w:val="0"/>
            <w:vAlign w:val="center"/>
          </w:tcPr>
          <w:p w14:paraId="75DB6AEA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便携式光照度计</w:t>
            </w:r>
          </w:p>
        </w:tc>
        <w:tc>
          <w:tcPr>
            <w:tcW w:w="3450" w:type="dxa"/>
            <w:noWrap w:val="0"/>
            <w:vAlign w:val="center"/>
          </w:tcPr>
          <w:p w14:paraId="35BB0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6382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1DF8B183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15</w:t>
            </w:r>
          </w:p>
        </w:tc>
        <w:tc>
          <w:tcPr>
            <w:tcW w:w="4620" w:type="dxa"/>
            <w:noWrap w:val="0"/>
            <w:vAlign w:val="center"/>
          </w:tcPr>
          <w:p w14:paraId="5D2F620E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PH计</w:t>
            </w:r>
          </w:p>
        </w:tc>
        <w:tc>
          <w:tcPr>
            <w:tcW w:w="3450" w:type="dxa"/>
            <w:noWrap w:val="0"/>
            <w:vAlign w:val="center"/>
          </w:tcPr>
          <w:p w14:paraId="16B4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1F17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1F356007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16</w:t>
            </w:r>
          </w:p>
        </w:tc>
        <w:tc>
          <w:tcPr>
            <w:tcW w:w="4620" w:type="dxa"/>
            <w:noWrap w:val="0"/>
            <w:vAlign w:val="center"/>
          </w:tcPr>
          <w:p w14:paraId="79462786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甲醛检测仪</w:t>
            </w:r>
          </w:p>
        </w:tc>
        <w:tc>
          <w:tcPr>
            <w:tcW w:w="3450" w:type="dxa"/>
            <w:noWrap w:val="0"/>
            <w:vAlign w:val="center"/>
          </w:tcPr>
          <w:p w14:paraId="47735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5F1D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5" w:type="dxa"/>
            <w:noWrap w:val="0"/>
            <w:vAlign w:val="center"/>
          </w:tcPr>
          <w:p w14:paraId="1DBBDAC9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17</w:t>
            </w:r>
          </w:p>
        </w:tc>
        <w:tc>
          <w:tcPr>
            <w:tcW w:w="4620" w:type="dxa"/>
            <w:noWrap w:val="0"/>
            <w:vAlign w:val="center"/>
          </w:tcPr>
          <w:p w14:paraId="63BB956E">
            <w:pPr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 w:bidi="bo-CN"/>
              </w:rPr>
              <w:t>噪音检测仪</w:t>
            </w:r>
          </w:p>
        </w:tc>
        <w:tc>
          <w:tcPr>
            <w:tcW w:w="3450" w:type="dxa"/>
            <w:noWrap w:val="0"/>
            <w:vAlign w:val="center"/>
          </w:tcPr>
          <w:p w14:paraId="167BD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</w:tr>
    </w:tbl>
    <w:p w14:paraId="0FE1F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采购清单内产品的主要技术参数要求：</w:t>
      </w:r>
    </w:p>
    <w:p w14:paraId="351417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一、移动执法终端机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（内置卫生行业移动操作系统 [简称：mOS] V4.0和3年服务费）</w:t>
      </w:r>
    </w:p>
    <w:p w14:paraId="6FA7A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执法系统介绍：</w:t>
      </w:r>
    </w:p>
    <w:p w14:paraId="27B65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2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卫生行业移动操作系统 [简称：mOS] V4.0</w:t>
      </w:r>
    </w:p>
    <w:p w14:paraId="5F0A7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支持移动设备接入认证，通过设备唯一性标识，实现对终端设备身份的有效认证；</w:t>
      </w:r>
    </w:p>
    <w:p w14:paraId="3E369E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支持移动行业应用管理，包括应用下载、安装、更新、评分、搜索、排行榜等功能；</w:t>
      </w:r>
    </w:p>
    <w:p w14:paraId="043605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支持移动安全检查功能，包括合规性检查、状态类别检查、网络环境检查等功能；</w:t>
      </w:r>
    </w:p>
    <w:p w14:paraId="52038B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支持移动安全事件管理，包括按安全事件类别、设备名称、操作系统及版本、事件描述、事件级别等信息；</w:t>
      </w:r>
    </w:p>
    <w:p w14:paraId="1278E6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支持移动远程控制功能，包括对移动终端设备的开关机、锁屏幕、锁设备、清楚锁屏密码、擦除数据、摄像头、蓝牙、恢复出厂设置等；</w:t>
      </w:r>
    </w:p>
    <w:p w14:paraId="03DDEB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支持移动安全策略管理，包括水印策略、地理位置检查、SIM卡更换检查、WIFI黑名单检查、系统锁屏密码策略、图形锁检查等；</w:t>
      </w:r>
    </w:p>
    <w:p w14:paraId="242B50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支持沙箱文件管理，应用内下载的文件只允许落到沙箱环境内，沙箱文件进行加密存储，非授权应用无法读取和打开；</w:t>
      </w:r>
    </w:p>
    <w:p w14:paraId="2D389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支持与移动安全一体化管理平台无缝接入，平台满足网络安全专用产品安全技术要求，并有专业机构颁发的安全检测证书。</w:t>
      </w:r>
    </w:p>
    <w:p w14:paraId="2257BF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2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移动监督执法系统：</w:t>
      </w:r>
    </w:p>
    <w:p w14:paraId="45598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支持日常监督、专项监督、国抽双随机监督等业务；</w:t>
      </w:r>
    </w:p>
    <w:p w14:paraId="2C9C4A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支持在监督中可采集视频、音频、图像等证据信息；</w:t>
      </w:r>
    </w:p>
    <w:p w14:paraId="2FA18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.支持满足国家标准的监督内容和规范用语，并有效关联最新法律法规；</w:t>
      </w:r>
    </w:p>
    <w:p w14:paraId="2343E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支持现场笔录、监督意见书、询问笔录和现场处罚决定书制作、打印和PDF生成；</w:t>
      </w:r>
    </w:p>
    <w:p w14:paraId="0D852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支持通过大模型方式快速进行文书内容的书写，包括通过规范用语、优秀案例等不少于两种以上方式；</w:t>
      </w:r>
    </w:p>
    <w:p w14:paraId="0DCE4F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支持对监督文书的电子签名、签章；</w:t>
      </w:r>
    </w:p>
    <w:p w14:paraId="5367FB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支持通过蓝牙、直连WiFi等方式直接连接打印机并完成打印；</w:t>
      </w:r>
    </w:p>
    <w:p w14:paraId="0D85F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支持多类型纸张打印制式，包括80mm幅面、A4幅面套打、A4幅面非套打；</w:t>
      </w:r>
    </w:p>
    <w:p w14:paraId="1DDF68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支持通过蓝牙、直连WiFi等方式直接关联执法记录仪；</w:t>
      </w:r>
    </w:p>
    <w:p w14:paraId="5D8587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支持数据能够直接上传到西藏自治区平台，实现国家卫生监督信息报告系统无缝衔接。</w:t>
      </w:r>
    </w:p>
    <w:p w14:paraId="5E769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22"/>
          <w:lang w:val="en-US" w:eastAsia="zh-CN" w:bidi="ar-SA"/>
        </w:rPr>
        <w:t>（三）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公共卫生行业现场打印系统[简称：现场打印软件] V2.0918。</w:t>
      </w:r>
    </w:p>
    <w:p w14:paraId="2A070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支持套打和非套打打印制式</w:t>
      </w:r>
    </w:p>
    <w:p w14:paraId="5AD8C1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支持黑标智能识别，并进行自动换页</w:t>
      </w:r>
    </w:p>
    <w:p w14:paraId="7D0E5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支持特殊字符和特殊汉字的打印，满足特殊场景打印需求</w:t>
      </w:r>
    </w:p>
    <w:p w14:paraId="154E07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支持打印控制功能，包括启动、暂时、停止等常用指令</w:t>
      </w:r>
    </w:p>
    <w:p w14:paraId="64753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支持字体加粗、字体样式、字体大小的控制选择</w:t>
      </w:r>
    </w:p>
    <w:p w14:paraId="3123D5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支持针对公共卫生行业标准化文书样式的打印，并支持国家推荐打印机的适配支持</w:t>
      </w:r>
    </w:p>
    <w:p w14:paraId="31C6CC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22"/>
          <w:lang w:val="en-US" w:eastAsia="zh-CN" w:bidi="ar-SA"/>
        </w:rPr>
        <w:t>（四）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执法终端（内置卫生监督执法系统[简称： mOS] V4.0）</w:t>
      </w:r>
    </w:p>
    <w:p w14:paraId="23C0D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参数要求：</w:t>
      </w:r>
    </w:p>
    <w:p w14:paraId="3F7C30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处理器: 麒麟8000，全网通；</w:t>
      </w:r>
    </w:p>
    <w:p w14:paraId="37DF38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屏幕:≥6.7英寸中孔直面屏，≥2412x1084像素分辨率，支持120Hz刷新率；</w:t>
      </w:r>
    </w:p>
    <w:p w14:paraId="5187DF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电池与充电:≥ 4600mAh容量电池，最高支持100W快充；</w:t>
      </w:r>
    </w:p>
    <w:p w14:paraId="6D0D3C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摄像头:前置≥6000万像素超广角主摄，后置≥5000万像素RYYB超感知≥主摄+800万像素超广角微距镜头；</w:t>
      </w:r>
    </w:p>
    <w:p w14:paraId="3A8250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其他特性: 支持屏下指纹识别、NFC、Z轴马达、星耀架构散热，搭载鸿蒙操作系统4.0；</w:t>
      </w:r>
    </w:p>
    <w:p w14:paraId="576ED8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尺寸:≥161.54x75.36x6.98mm，重量≤191g；</w:t>
      </w:r>
    </w:p>
    <w:p w14:paraId="410C1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执法系统终端机含卫生监督管理平台，能够与现自治区卫生行业移动操作系统直接对接，并能登录直接使用；</w:t>
      </w:r>
    </w:p>
    <w:p w14:paraId="2FB1CF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内置卫生行业移动操作系统 [简称：mOS] V4.0</w:t>
      </w:r>
    </w:p>
    <w:p w14:paraId="26B2F6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内置移动监督执法系统，对有特殊要求的地区可对应添加地方性执法文书模版。</w:t>
      </w:r>
    </w:p>
    <w:p w14:paraId="649770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二、便携式打印机</w:t>
      </w:r>
    </w:p>
    <w:p w14:paraId="6F4989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参数要求：</w:t>
      </w:r>
    </w:p>
    <w:p w14:paraId="3C575A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支持Wifi直连，彩色喷墨打印；</w:t>
      </w:r>
    </w:p>
    <w:p w14:paraId="0CEDE5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打印速度:≥10秒页(彩色)；</w:t>
      </w:r>
    </w:p>
    <w:p w14:paraId="44185C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尺寸:(宽×深×高)≤364×186×69mm；</w:t>
      </w:r>
    </w:p>
    <w:p w14:paraId="0F424C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安装电池后重量:≤2200g；</w:t>
      </w:r>
    </w:p>
    <w:p w14:paraId="3C4ED0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标准彩色墨盒最多打印≥165页、黑白墨盒≥190页；</w:t>
      </w:r>
    </w:p>
    <w:p w14:paraId="61B2D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内置公共卫生行业现场打印系统[简称：现场打印软件] V2.0918。</w:t>
      </w:r>
    </w:p>
    <w:p w14:paraId="7E9D0F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三、省级平台接口：公共卫生行业现场打印系统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[简称：现场打印软件] V2.0918。</w:t>
      </w:r>
    </w:p>
    <w:p w14:paraId="4EA183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支持套打和非套打打印制式</w:t>
      </w:r>
    </w:p>
    <w:p w14:paraId="0BC06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支持黑标智能识别，并进行自动换页</w:t>
      </w:r>
    </w:p>
    <w:p w14:paraId="12365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支持特殊字符和特殊汉字的打印，满足特殊场景打印需求</w:t>
      </w:r>
    </w:p>
    <w:p w14:paraId="110FAB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支持打印控制功能，包括启动、暂时、停止等常用指令</w:t>
      </w:r>
    </w:p>
    <w:p w14:paraId="20DA96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支持字体加粗、字体样式、字体大小的控制选择</w:t>
      </w:r>
    </w:p>
    <w:p w14:paraId="2C02D2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支持针对公共卫生行业标准化文书样式的打印，并支持国家推荐打印机的适配支持</w:t>
      </w:r>
    </w:p>
    <w:p w14:paraId="66A3AF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四、全过程执法记录仪</w:t>
      </w:r>
    </w:p>
    <w:p w14:paraId="51F732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参数要求：</w:t>
      </w:r>
    </w:p>
    <w:p w14:paraId="16003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.可重复充电次数应≥300 次，充放电300 次时电池容量衰减≤20%；</w:t>
      </w:r>
    </w:p>
    <w:p w14:paraId="0ED891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非金属外囊的设备，其机壳经火焰燃烧5次，每次5s，不应烧着起火；</w:t>
      </w:r>
    </w:p>
    <w:p w14:paraId="3DDA4C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样机采用内置电池供电，待机时间≥300h；</w:t>
      </w:r>
    </w:p>
    <w:p w14:paraId="3B214D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支持语音操控功能，可通过语音指令控制样机进行开启/结束录像、开启/结束录音、抓拍图片、重点标记（重要录像）等操作；</w:t>
      </w:r>
    </w:p>
    <w:p w14:paraId="3A335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具有录像加密功能，加密后的视频采用专用播放器才能播放；</w:t>
      </w:r>
    </w:p>
    <w:p w14:paraId="1446C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支持双码流，1路进行本地录像的同时，另1路向平台或指定地点上传视频信息；</w:t>
      </w:r>
    </w:p>
    <w:p w14:paraId="284245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具有人脸抓拍功能，自动从摄录场景中抓取到人员头肩照、全景照;</w:t>
      </w:r>
    </w:p>
    <w:p w14:paraId="2B42ED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支持上传抓拍的人脸图片，显示上传状态，并接收布控平台对布控人员的告警信息下发，显示人员告警信息；</w:t>
      </w:r>
    </w:p>
    <w:p w14:paraId="2BBF5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具有设备本地人脸识别功能;支持静态人脸图像数据及批量导入人脸图像数据，导入数量≥80000 个;</w:t>
      </w:r>
    </w:p>
    <w:p w14:paraId="662ED3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支持给同一群组内设备发送文字、图片、视频文件等消息;</w:t>
      </w:r>
    </w:p>
    <w:p w14:paraId="0D5CBB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内置存储容量≥64GB，最大支持扩展至512GB；</w:t>
      </w:r>
    </w:p>
    <w:p w14:paraId="4C4E87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内置不可更换电池供电，在视频分辨率为 1280×720下满足连续摄录时间不小于17h；</w:t>
      </w:r>
    </w:p>
    <w:p w14:paraId="174B0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开启4G传输功能后，在视频分辨率1280×720下可连续续航传输视频时间不小于7h；</w:t>
      </w:r>
    </w:p>
    <w:p w14:paraId="468158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具备空录识别功能，可识别静止画面、无移动物体、连续5分钟视频为空录视频；</w:t>
      </w:r>
    </w:p>
    <w:p w14:paraId="70A274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热启动时间≤23s，冷启动时间≤7s；</w:t>
      </w:r>
    </w:p>
    <w:p w14:paraId="033684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支持预录≥85s，延录≥300s的视频信息，支持运动计步功能。</w:t>
      </w:r>
    </w:p>
    <w:p w14:paraId="5831B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能与现用生行业移动操作系统 [简称：mOS] V4.0直接对接，并能登录直接使用。</w:t>
      </w:r>
    </w:p>
    <w:p w14:paraId="0E6421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五、录音笔</w:t>
      </w:r>
    </w:p>
    <w:p w14:paraId="024DCD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参数要求：</w:t>
      </w:r>
    </w:p>
    <w:p w14:paraId="4735B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容量≥32GB，支持TF扩展；</w:t>
      </w:r>
    </w:p>
    <w:p w14:paraId="5129DE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显示屏≥1.1英寸LED显示屏；</w:t>
      </w:r>
    </w:p>
    <w:p w14:paraId="659179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录音品质：32-384Kbps；</w:t>
      </w:r>
    </w:p>
    <w:p w14:paraId="01AD6F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麦克风：左右立体声电容式；</w:t>
      </w:r>
    </w:p>
    <w:p w14:paraId="3198B9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录音格式：MP3、WAV；</w:t>
      </w:r>
    </w:p>
    <w:p w14:paraId="4CE34A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录音时间≥180小时；</w:t>
      </w:r>
    </w:p>
    <w:p w14:paraId="4A0EA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MP3码流率：32Kbps-320Kbps；</w:t>
      </w:r>
    </w:p>
    <w:p w14:paraId="77E43E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WMA码流率：32Kbps-320Kbps；</w:t>
      </w:r>
    </w:p>
    <w:p w14:paraId="4FACD5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信噪比≥80dB；</w:t>
      </w:r>
    </w:p>
    <w:p w14:paraId="2B829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高清麦克360度环绕录音；</w:t>
      </w:r>
    </w:p>
    <w:p w14:paraId="60559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专业八核高频降噪；</w:t>
      </w:r>
    </w:p>
    <w:p w14:paraId="5EE26A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时间命名录音文件；</w:t>
      </w:r>
    </w:p>
    <w:p w14:paraId="68BB7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智能声控录音，声控灵敏度可自由调控，有声音时录音，无声音时暂停录音；</w:t>
      </w:r>
    </w:p>
    <w:p w14:paraId="4206F9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断电保存文件：当系统检测到电量不足时，在关机前将自动保存当前录音文件；</w:t>
      </w:r>
    </w:p>
    <w:p w14:paraId="16F69C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密码保护功能：可设置4位数字密码。</w:t>
      </w:r>
    </w:p>
    <w:p w14:paraId="22F63E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六、执法记录采集站</w:t>
      </w:r>
    </w:p>
    <w:p w14:paraId="219534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参数要求：</w:t>
      </w:r>
    </w:p>
    <w:p w14:paraId="3A02D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执法数据采集设备触摸屏尺寸≥13.3英寸；</w:t>
      </w:r>
    </w:p>
    <w:p w14:paraId="1D974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执法数据采集设备可通过壁挂、桌面或支架方式进行安装；</w:t>
      </w:r>
    </w:p>
    <w:p w14:paraId="04D9F3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执法数据采集设备可通过扩展模块扩展至16/24/32个Mini USB执法记录仪专用接口；</w:t>
      </w:r>
    </w:p>
    <w:p w14:paraId="3D00BF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可通过用户名和密码对接入的执法记录仪进行锁定/解锁；</w:t>
      </w:r>
    </w:p>
    <w:p w14:paraId="49280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可通过人脸识别验证登录，验证通过后可对锁定的执法记录仪自动解锁；</w:t>
      </w:r>
    </w:p>
    <w:p w14:paraId="42A592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执法数据采集设备在接入能力满负荷条件下采集接口充电电流应≥1.3A；</w:t>
      </w:r>
    </w:p>
    <w:p w14:paraId="59068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执法数据采集设备在接入32路条件下的平均单路数据采集速率应≥3.0MB/s 。</w:t>
      </w:r>
    </w:p>
    <w:p w14:paraId="3014BD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bookmarkStart w:id="0" w:name="OLE_LINK4"/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 能与现用生行业移动操作系统 [简称：mOS] V4.0直接对接，并能登录直接使用。</w:t>
      </w:r>
      <w:bookmarkEnd w:id="0"/>
    </w:p>
    <w:p w14:paraId="27577C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七、测距仪</w:t>
      </w:r>
    </w:p>
    <w:p w14:paraId="5DCD1D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参数要求：</w:t>
      </w:r>
    </w:p>
    <w:p w14:paraId="1692F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量程：0.05-100m（0.16-394ft）；</w:t>
      </w:r>
    </w:p>
    <w:p w14:paraId="538845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测量精度：±1.5mm；</w:t>
      </w:r>
    </w:p>
    <w:p w14:paraId="7892F8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精度等级：Ⅱ级。</w:t>
      </w:r>
    </w:p>
    <w:p w14:paraId="4027B1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八、个人剂量报警仪</w:t>
      </w:r>
    </w:p>
    <w:p w14:paraId="5D76AF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参数要求：</w:t>
      </w:r>
    </w:p>
    <w:p w14:paraId="6CC54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测量范围:剂量当量率：0.01μSv/h～10mSv/h；累积剂量当量：0.00μSv～999.9Sv；</w:t>
      </w:r>
    </w:p>
    <w:p w14:paraId="46562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灵敏度: ≥1.5CPS/uSv/h（相对于137Cs）；</w:t>
      </w:r>
    </w:p>
    <w:p w14:paraId="0539B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可切换中英文操作界面；</w:t>
      </w:r>
    </w:p>
    <w:p w14:paraId="4FB888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能量响应:48keV～3.0MeV；</w:t>
      </w:r>
    </w:p>
    <w:p w14:paraId="7EC619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相对误差:≤5%（在1mSv/h时）；</w:t>
      </w:r>
    </w:p>
    <w:p w14:paraId="083B3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探测器：采用能量补偿型GM管；</w:t>
      </w:r>
    </w:p>
    <w:p w14:paraId="0D52E7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仪器采用顶式屏设计，OLED显示屏，示数清晰；</w:t>
      </w:r>
    </w:p>
    <w:p w14:paraId="4478FE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仪器配备背夹，便于佩戴与读值；</w:t>
      </w:r>
    </w:p>
    <w:p w14:paraId="2CE98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双按键操作，简便易用；</w:t>
      </w:r>
    </w:p>
    <w:p w14:paraId="7F1298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具备剂量率、累积剂量、阻塞故障等报警功能；</w:t>
      </w:r>
    </w:p>
    <w:p w14:paraId="42D496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具备声、光、振动报警方式任意组合功能；</w:t>
      </w:r>
    </w:p>
    <w:p w14:paraId="521327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报警阈值在量程范围内可任意设置。</w:t>
      </w:r>
    </w:p>
    <w:p w14:paraId="4C3E9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九、便携式计算机</w:t>
      </w:r>
    </w:p>
    <w:p w14:paraId="3173EF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参数要求：</w:t>
      </w:r>
    </w:p>
    <w:p w14:paraId="40458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商用笔记本；</w:t>
      </w:r>
    </w:p>
    <w:p w14:paraId="6869F3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处理器:≥i5-1240P 13代处理；</w:t>
      </w:r>
    </w:p>
    <w:p w14:paraId="6A563B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内存:≥16G DDR4 3200MHz内存；</w:t>
      </w:r>
    </w:p>
    <w:p w14:paraId="3A86DE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.硬盘:≥512G SSD，NVMePCle固态硬盘；</w:t>
      </w:r>
    </w:p>
    <w:p w14:paraId="32F311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显卡:集成显卡；</w:t>
      </w:r>
    </w:p>
    <w:p w14:paraId="579E79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屏幕:≥14英寸显示屏，窄边框防眩光，分辨率≥1920×1080，IPS屏；</w:t>
      </w:r>
    </w:p>
    <w:p w14:paraId="6F2BF7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音频:立体声音箱，3A降噪；</w:t>
      </w:r>
    </w:p>
    <w:p w14:paraId="42D297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无线:Wi-Fi6 802.11a/b/g/n/ax和蓝牙5.32无线卡组合；</w:t>
      </w:r>
    </w:p>
    <w:p w14:paraId="74C1AA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通信:集成100/1000兆以太网卡；</w:t>
      </w:r>
    </w:p>
    <w:p w14:paraId="459ADD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端口:≥2个USB3.2Gen1，1个USB 2.0，1个 USB-C,1个 HDMI；1个RJ45接口，1个锁孔。</w:t>
      </w:r>
    </w:p>
    <w:p w14:paraId="539AF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键盘:全尺寸键盘，指纹传感器开机；</w:t>
      </w:r>
    </w:p>
    <w:p w14:paraId="7CDB32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电池:≤3芯42瓦高效节能电池；</w:t>
      </w:r>
    </w:p>
    <w:p w14:paraId="757FD8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摄像头:≥720p高清摄像头；</w:t>
      </w:r>
    </w:p>
    <w:p w14:paraId="24E792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系统:出厂预装正版Windows 64位操作系统、公共卫生智慧卫监平台客户端。</w:t>
      </w:r>
    </w:p>
    <w:p w14:paraId="06F8BB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十、便携式水质分析仪</w:t>
      </w:r>
    </w:p>
    <w:p w14:paraId="3DAF79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检测方法：GB/T 5750.11-2023 DPD 光度法检测余氯、二氧化氯、总氯、亚氯酸盐、化合性氯； GB/T 5750.4-2023 标准缓冲溶液法检测 pH</w:t>
      </w:r>
    </w:p>
    <w:p w14:paraId="378AA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测量范围：游离余氯：0.01-5.00mg/L；二氧化氯：0.02-10.00mg/L；</w:t>
      </w:r>
    </w:p>
    <w:p w14:paraId="040C8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总氯：0.01-5.00mg/L；亚氯酸盐：0.01-2.00mg/L；pH：6.00-8.50</w:t>
      </w:r>
    </w:p>
    <w:p w14:paraId="7D93C1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分辨率：≤0.01mg/L</w:t>
      </w:r>
    </w:p>
    <w:p w14:paraId="7B375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检测时间：＜1min</w:t>
      </w:r>
    </w:p>
    <w:p w14:paraId="0B6A4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准确性：≤1%±0.01</w:t>
      </w:r>
    </w:p>
    <w:p w14:paraId="7C9327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操作模式：直接显示结果，无需计算</w:t>
      </w:r>
    </w:p>
    <w:p w14:paraId="75D92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光源：LED 冷光源</w:t>
      </w:r>
    </w:p>
    <w:p w14:paraId="2D544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电源：USB 供电或 4 节 AA 碱性电池供电</w:t>
      </w:r>
    </w:p>
    <w:p w14:paraId="4FB9F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操作环境：0-50℃ , 0-90%相对湿度（不冷凝）</w:t>
      </w:r>
    </w:p>
    <w:p w14:paraId="6B0658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十一、空气检测仪</w:t>
      </w:r>
    </w:p>
    <w:p w14:paraId="33B92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检测气体：空气中的可燃气体、氧气、一氧化碳、硫化氢</w:t>
      </w:r>
    </w:p>
    <w:p w14:paraId="3ED788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检测原理：可燃：催化燃烧原理；氧气：电化学原理；一氧化碳：电化学原理；硫化氢：电化学原理</w:t>
      </w:r>
    </w:p>
    <w:p w14:paraId="33023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测量范围：EX：3~100%LEL   分辩率  0.1%LEL; </w:t>
      </w:r>
    </w:p>
    <w:p w14:paraId="7D993B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O2：0-30%VOL   分辩率  0.1%VOL;  </w:t>
      </w:r>
    </w:p>
    <w:p w14:paraId="5442DA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CO：0-1000PPM  分辩率 1PPM  </w:t>
      </w:r>
    </w:p>
    <w:p w14:paraId="5784B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H2S：0-100PPM  分辩率 0.1PPM</w:t>
      </w:r>
    </w:p>
    <w:p w14:paraId="69D654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4.采样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方式：主动泵吸式，内置气泵可独立打开或关闭</w:t>
      </w:r>
    </w:p>
    <w:p w14:paraId="65B34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示值误差：±3% FS（视具体气体类型）</w:t>
      </w:r>
    </w:p>
    <w:p w14:paraId="751842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重 复 性：≤±1%</w:t>
      </w:r>
    </w:p>
    <w:p w14:paraId="7F4A57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零点漂移：≤±1%（FS/年）</w:t>
      </w:r>
    </w:p>
    <w:p w14:paraId="1E07C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响应时间：T90 &lt; 30秒</w:t>
      </w:r>
    </w:p>
    <w:p w14:paraId="11BFE1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主体材质：高强度耐磨聚碳酸酯PC+不锈钢</w:t>
      </w:r>
    </w:p>
    <w:p w14:paraId="5AB63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供电电源：可充电大容量锂电池，泵吸四合一组合连续工作时间≥18小时</w:t>
      </w:r>
    </w:p>
    <w:p w14:paraId="16F833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充电器：USB充电器，通用Micro-USB充电接口</w:t>
      </w:r>
    </w:p>
    <w:p w14:paraId="2B74C1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报警方式 ：声音报警，LED光报警，振动报警，人员跌倒报警</w:t>
      </w:r>
    </w:p>
    <w:p w14:paraId="78537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声音强度：95dB@10cm</w:t>
      </w:r>
    </w:p>
    <w:p w14:paraId="36C0C9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报警值设置：A1低报警值、A2高报警值可自行设置，也可单独设置TWA、STEL报警值</w:t>
      </w:r>
    </w:p>
    <w:p w14:paraId="62D9C2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显示屏：不小于2.31寸TFT高清彩色显示屏</w:t>
      </w:r>
    </w:p>
    <w:p w14:paraId="705BB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背光：手动，报警时自动</w:t>
      </w:r>
    </w:p>
    <w:p w14:paraId="000866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按键：7键导航键</w:t>
      </w:r>
    </w:p>
    <w:p w14:paraId="4AA21C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直接读数：测量值，数据记录状态，泵工作状态，环境温度、湿度</w:t>
      </w:r>
    </w:p>
    <w:p w14:paraId="4ED348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数据记录：自动存储数据，存储间隔可自定义，可连续存储20万组以上带日期时间数据，</w:t>
      </w:r>
    </w:p>
    <w:p w14:paraId="6C9D4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选配微型TF存储卡，可存储1000万组以上数据</w:t>
      </w:r>
    </w:p>
    <w:p w14:paraId="6419EA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数据传输：支持USB数据下载及传输；支持4G无线传输或短距离LoRa无线传输（选配）</w:t>
      </w:r>
    </w:p>
    <w:p w14:paraId="5A2191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数据打印：支持微型便携式数据打印机蓝牙无线打印</w:t>
      </w:r>
    </w:p>
    <w:p w14:paraId="20A5AA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校准：2级至4级以上的目标点校准功能，可设置校准标定值，一键调零</w:t>
      </w:r>
    </w:p>
    <w:p w14:paraId="417E11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防爆标志：Ex ia I Ma / Ex ia ⅡC T4 Ga / Ex ia ⅢC T200 130℃ Da，提供相关检验报告凭证</w:t>
      </w:r>
    </w:p>
    <w:p w14:paraId="35AC2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防护等级：IP66，提供相关检验报告凭证</w:t>
      </w:r>
    </w:p>
    <w:p w14:paraId="41828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操作模式：用户模式、管理员模式2种操作模式可供选择</w:t>
      </w:r>
    </w:p>
    <w:p w14:paraId="5780B6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压力范围：86kPa～106kPa</w:t>
      </w:r>
    </w:p>
    <w:p w14:paraId="773F6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温度范围：-20℃～+55℃（典型值）；-40℃～+70℃（极限值）</w:t>
      </w:r>
    </w:p>
    <w:p w14:paraId="18B8F2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湿度范围：10%～95%RH（无凝露）</w:t>
      </w:r>
    </w:p>
    <w:p w14:paraId="3BEB7B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外型尺寸：不大于宽80mm×高192.2mm×厚60.1mm</w:t>
      </w:r>
    </w:p>
    <w:p w14:paraId="1B3050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重量：不大于0.6Kg </w:t>
      </w:r>
    </w:p>
    <w:p w14:paraId="2D86B5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执行标准：GB 15322.3-2019，GB/T 3836.1-2021，GB/T 3836.4-2021，JJF 1368-2012，JJF 1363-2019，JJF 1421-2013，JJF 1364-2012，GB/T 4208-2017</w:t>
      </w:r>
    </w:p>
    <w:p w14:paraId="0CFDC3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十二、便携式浊度计</w:t>
      </w:r>
    </w:p>
    <w:p w14:paraId="106DF8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测量范围： 0～400NTU（分0-20，20-100和100-400NTU三个量程）  </w:t>
      </w:r>
    </w:p>
    <w:p w14:paraId="29D52E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 xml:space="preserve"> 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示值误差：≤± 2 % (满量程)  </w:t>
      </w:r>
    </w:p>
    <w:p w14:paraId="78AC95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重现性  ：≤ ± 2 % (满量程) </w:t>
      </w:r>
    </w:p>
    <w:p w14:paraId="24D50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最小分辨率：0.01 NTU</w:t>
      </w:r>
    </w:p>
    <w:p w14:paraId="71C7D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 xml:space="preserve"> 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每小时漂移：＜ 0.1 NTU</w:t>
      </w:r>
    </w:p>
    <w:p w14:paraId="39B41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 xml:space="preserve"> 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仪器在开机通电半小时后可在下列环境下连续运行：</w:t>
      </w:r>
    </w:p>
    <w:p w14:paraId="33A57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⑴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 环境温度: 5～40℃    </w:t>
      </w:r>
    </w:p>
    <w:p w14:paraId="4B2D13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 xml:space="preserve">⑵ 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相对湿度: ≤70%</w:t>
      </w:r>
    </w:p>
    <w:p w14:paraId="71538F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 xml:space="preserve">⑶ 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供电电源: AC(220±10%)V； 50Hz</w:t>
      </w:r>
    </w:p>
    <w:p w14:paraId="7DE379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 xml:space="preserve">⑷ 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避免强光直接照射，无显著的振动及强电磁干扰</w:t>
      </w:r>
    </w:p>
    <w:p w14:paraId="73F6F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国标黑体" w:hAnsi="国标黑体" w:eastAsia="国标黑体" w:cs="国标黑体"/>
          <w:kern w:val="0"/>
          <w:sz w:val="32"/>
          <w:szCs w:val="22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22"/>
          <w:lang w:val="en-US" w:eastAsia="zh-CN" w:bidi="ar-SA"/>
        </w:rPr>
        <w:t>十三、余氯检测仪</w:t>
      </w:r>
    </w:p>
    <w:p w14:paraId="4735D8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测量范围：0.02～10.00mg/L（分段测量）</w:t>
      </w:r>
    </w:p>
    <w:p w14:paraId="24E78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基本误差：≤±3%(F.S)</w:t>
      </w:r>
    </w:p>
    <w:p w14:paraId="546A5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重复性  ：≤2%</w:t>
      </w:r>
    </w:p>
    <w:p w14:paraId="3DBFC6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外形尺寸：≤80mm×230mm×55mm</w:t>
      </w:r>
    </w:p>
    <w:p w14:paraId="398B15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重量：≤500g</w:t>
      </w:r>
    </w:p>
    <w:p w14:paraId="61B1C2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 xml:space="preserve">⑴ 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环境温度:5～40℃   ⑵ 相对湿度: ≤85%</w:t>
      </w:r>
    </w:p>
    <w:p w14:paraId="1C714D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⑶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 供电电源: 可充锂电池</w:t>
      </w:r>
    </w:p>
    <w:p w14:paraId="201E0B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仪器采用冷光源、窄带干涉光学系统，光学稳定性好</w:t>
      </w:r>
    </w:p>
    <w:p w14:paraId="053663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待机时间可达6个月以上。</w:t>
      </w:r>
    </w:p>
    <w:p w14:paraId="1814B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LCD大屏幕液晶汉字菜单显示，操作方便直观。</w:t>
      </w:r>
    </w:p>
    <w:p w14:paraId="2C2B22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仪器方便小巧，方便携带现场检测</w:t>
      </w:r>
    </w:p>
    <w:p w14:paraId="5C0789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可自行添加曲线、标定曲线。</w:t>
      </w:r>
    </w:p>
    <w:p w14:paraId="57A7D3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可保存标准曲线不小于20条及500个测定值。</w:t>
      </w:r>
    </w:p>
    <w:p w14:paraId="798312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具有一键恢复出厂功能，防止曲线丢失或误删</w:t>
      </w:r>
    </w:p>
    <w:p w14:paraId="01B0E7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具有USB接口，可将数据传输到电脑，以文件的方式保存。</w:t>
      </w:r>
    </w:p>
    <w:p w14:paraId="34A18D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数据断电保护功能。</w:t>
      </w:r>
    </w:p>
    <w:p w14:paraId="26A696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主机机壳采用模压ABS材料，防腐防水防尘性能好。</w:t>
      </w:r>
    </w:p>
    <w:p w14:paraId="7DDD3F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十四、便携式光照度计</w:t>
      </w:r>
    </w:p>
    <w:p w14:paraId="43925E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准确度高及反应速度快</w:t>
      </w:r>
    </w:p>
    <w:p w14:paraId="4C4D35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输出可外接记录器</w:t>
      </w:r>
    </w:p>
    <w:p w14:paraId="7158A4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测量范围：200/2000/20000/200000Lux</w:t>
      </w:r>
    </w:p>
    <w:p w14:paraId="176C40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分辨率：≤0.1Lux</w:t>
      </w:r>
    </w:p>
    <w:p w14:paraId="608327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十五、PH计</w:t>
      </w:r>
    </w:p>
    <w:p w14:paraId="549F2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测量范围：0.00-14.00PH</w:t>
      </w:r>
    </w:p>
    <w:p w14:paraId="3A80BD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分辨率：≤0.01PH</w:t>
      </w:r>
    </w:p>
    <w:p w14:paraId="2F360C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精度：±0.01PH</w:t>
      </w:r>
    </w:p>
    <w:p w14:paraId="48A80E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校准点：1-3点</w:t>
      </w:r>
    </w:p>
    <w:p w14:paraId="17B9D6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温度范围：0.0-99.9℃</w:t>
      </w:r>
    </w:p>
    <w:p w14:paraId="667941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温度分辨率：≤0.1℃</w:t>
      </w:r>
    </w:p>
    <w:p w14:paraId="673515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温度精度：±0.5°C</w:t>
      </w:r>
    </w:p>
    <w:p w14:paraId="559753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温度补偿：0-99.9°C , 手动/自动</w:t>
      </w:r>
    </w:p>
    <w:p w14:paraId="389B4E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数据储存量：≥500 组</w:t>
      </w:r>
    </w:p>
    <w:p w14:paraId="5ED606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环境温度：5-45°C</w:t>
      </w:r>
    </w:p>
    <w:p w14:paraId="4E63E4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输入：BNC, 3.5mm 插头</w:t>
      </w:r>
    </w:p>
    <w:p w14:paraId="1783E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输出：USB</w:t>
      </w:r>
    </w:p>
    <w:p w14:paraId="3C080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电源：9V电源适配器  4节1.5 V   7号电池</w:t>
      </w:r>
    </w:p>
    <w:p w14:paraId="5AB324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十六、甲醛检测仪</w:t>
      </w:r>
    </w:p>
    <w:p w14:paraId="4A788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检测气体：甲醛CH2O；</w:t>
      </w:r>
    </w:p>
    <w:p w14:paraId="44D7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检测范围：0~10ppm ，分辨率：0.01ppm；</w:t>
      </w:r>
    </w:p>
    <w:p w14:paraId="38478F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采样方式：同时具备内置泵吸式和扩散式两种检测方式，可按需切换测量；</w:t>
      </w:r>
    </w:p>
    <w:p w14:paraId="44055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报警方式：声光报警、声光+视觉报警、震动报警、语音报警；</w:t>
      </w:r>
    </w:p>
    <w:p w14:paraId="7A323B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报警种类：浓度报警、欠压报警、故障报警、泵堵塞报警、跌倒报警；</w:t>
      </w:r>
    </w:p>
    <w:p w14:paraId="17C242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报警模式：低报警、高报警、区间报警、TWA/STEL报警。</w:t>
      </w:r>
    </w:p>
    <w:p w14:paraId="38E3B8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标准Type-C快充（充电时长：2小时），过充、过放、过压、短路、过热保护，5级精准电量显示，支持USB热插拔；</w:t>
      </w:r>
    </w:p>
    <w:p w14:paraId="174AC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充电锂电池供电,电池容量不小于2500mAH；</w:t>
      </w:r>
    </w:p>
    <w:p w14:paraId="6B29D6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9.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带LED照明功能；</w:t>
      </w:r>
    </w:p>
    <w:p w14:paraId="2A905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10.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防护等级：不低于IP68（1.5m,30min），提供相关检验报告凭证；</w:t>
      </w:r>
    </w:p>
    <w:p w14:paraId="63084B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具备防爆性能，防爆等级应不低于Ex ibⅡCT4 Gb; Ex ibⅢC T130℃ Db，提供有资质检测机构的认证证书；</w:t>
      </w:r>
    </w:p>
    <w:p w14:paraId="135C0B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通过1.8m跌落测试，提供带CNAS标志的检测报告。</w:t>
      </w:r>
    </w:p>
    <w:p w14:paraId="7CA7F9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资质：取得专精特新中小企业认证、AAA级企业信用证书、ISO9001 质量管理体系认证，IS04001 环境管理体系认证，ISO45001职业健康安全管理体系认证，防爆合格证（要求加盖生产厂家公章）。</w:t>
      </w:r>
    </w:p>
    <w:p w14:paraId="3373E3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十七、噪音检测仪</w:t>
      </w:r>
    </w:p>
    <w:p w14:paraId="626E64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both"/>
        <w:textAlignment w:val="top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数字信号处理技术，无需量程转换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符合GB/T 3785-2010（IEC 61672:2002）2级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频率计权: A 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时间计权:F、S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频率范围:20Hz～12.5kHz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6.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测量上限:&gt;130dB 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7.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 xml:space="preserve">本机噪声:&lt;30dBA 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0"/>
          <w:sz w:val="32"/>
          <w:szCs w:val="22"/>
          <w:lang w:val="en-US" w:eastAsia="zh-CN" w:bidi="ar-SA"/>
        </w:rPr>
        <w:t>8.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  <w:t>显示器:3位半</w:t>
      </w:r>
    </w:p>
    <w:p w14:paraId="45B581C8">
      <w:pPr>
        <w:rPr>
          <w:rFonts w:hint="eastAsia"/>
          <w:lang w:val="en-US" w:eastAsia="zh-CN"/>
        </w:rPr>
      </w:pPr>
    </w:p>
    <w:p w14:paraId="26686FD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89E1EB6">
      <w:pPr>
        <w:pStyle w:val="2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73952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val="en-US" w:eastAsia="zh-CN" w:bidi="ar-SA"/>
        </w:rPr>
      </w:pPr>
    </w:p>
    <w:sectPr>
      <w:pgSz w:w="11906" w:h="16838"/>
      <w:pgMar w:top="2098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48E"/>
    <w:rsid w:val="004A1CBC"/>
    <w:rsid w:val="00EA40E8"/>
    <w:rsid w:val="01B97F5E"/>
    <w:rsid w:val="02025461"/>
    <w:rsid w:val="02AD361F"/>
    <w:rsid w:val="02B250DA"/>
    <w:rsid w:val="02D36DFE"/>
    <w:rsid w:val="034877EC"/>
    <w:rsid w:val="04351B1E"/>
    <w:rsid w:val="04846602"/>
    <w:rsid w:val="04966335"/>
    <w:rsid w:val="04C9670A"/>
    <w:rsid w:val="04DC643E"/>
    <w:rsid w:val="05526700"/>
    <w:rsid w:val="06475B39"/>
    <w:rsid w:val="066E57BB"/>
    <w:rsid w:val="069D7E4F"/>
    <w:rsid w:val="06F37A6F"/>
    <w:rsid w:val="08FF26FB"/>
    <w:rsid w:val="09F558AC"/>
    <w:rsid w:val="0A40121D"/>
    <w:rsid w:val="0AC21C32"/>
    <w:rsid w:val="0AF50259"/>
    <w:rsid w:val="0B3E5E82"/>
    <w:rsid w:val="0E236B1B"/>
    <w:rsid w:val="0E8F4521"/>
    <w:rsid w:val="0F1467D4"/>
    <w:rsid w:val="0FE32D76"/>
    <w:rsid w:val="0FEF7A84"/>
    <w:rsid w:val="0FF52AA9"/>
    <w:rsid w:val="12415B32"/>
    <w:rsid w:val="16A668AC"/>
    <w:rsid w:val="177E15D6"/>
    <w:rsid w:val="182F467F"/>
    <w:rsid w:val="196A3BC0"/>
    <w:rsid w:val="19F33BB6"/>
    <w:rsid w:val="1A555ADC"/>
    <w:rsid w:val="1B50328A"/>
    <w:rsid w:val="1B83540D"/>
    <w:rsid w:val="1BA333BA"/>
    <w:rsid w:val="1C1B5646"/>
    <w:rsid w:val="1CFE170F"/>
    <w:rsid w:val="1D04257E"/>
    <w:rsid w:val="1D8D2573"/>
    <w:rsid w:val="1EFFE16D"/>
    <w:rsid w:val="1FCE20A8"/>
    <w:rsid w:val="1FD41D4D"/>
    <w:rsid w:val="206E0C49"/>
    <w:rsid w:val="20C444FE"/>
    <w:rsid w:val="22DF73CD"/>
    <w:rsid w:val="230F7587"/>
    <w:rsid w:val="237A70F6"/>
    <w:rsid w:val="23C87E61"/>
    <w:rsid w:val="248D10AB"/>
    <w:rsid w:val="24B1128A"/>
    <w:rsid w:val="24EE7D9B"/>
    <w:rsid w:val="251B0465"/>
    <w:rsid w:val="25545725"/>
    <w:rsid w:val="25675458"/>
    <w:rsid w:val="258204E4"/>
    <w:rsid w:val="25951FC5"/>
    <w:rsid w:val="26EE4083"/>
    <w:rsid w:val="27871DE1"/>
    <w:rsid w:val="27FFD360"/>
    <w:rsid w:val="283006CB"/>
    <w:rsid w:val="28687E65"/>
    <w:rsid w:val="289A78F2"/>
    <w:rsid w:val="28FD67FF"/>
    <w:rsid w:val="297446E1"/>
    <w:rsid w:val="2A1831C5"/>
    <w:rsid w:val="2A573CED"/>
    <w:rsid w:val="2A5D507B"/>
    <w:rsid w:val="2B2C517A"/>
    <w:rsid w:val="2C70553A"/>
    <w:rsid w:val="2C884632"/>
    <w:rsid w:val="2CD31625"/>
    <w:rsid w:val="2CDC497D"/>
    <w:rsid w:val="2CF0667B"/>
    <w:rsid w:val="2E39630C"/>
    <w:rsid w:val="2E5C5D76"/>
    <w:rsid w:val="2E6E3CFB"/>
    <w:rsid w:val="2E9F5C62"/>
    <w:rsid w:val="2FC55B9D"/>
    <w:rsid w:val="3005243D"/>
    <w:rsid w:val="30E9087F"/>
    <w:rsid w:val="30FD7AEB"/>
    <w:rsid w:val="317C0B77"/>
    <w:rsid w:val="31D67BED"/>
    <w:rsid w:val="3253123E"/>
    <w:rsid w:val="33527747"/>
    <w:rsid w:val="33705E1F"/>
    <w:rsid w:val="337C7022"/>
    <w:rsid w:val="33CFFA24"/>
    <w:rsid w:val="34060532"/>
    <w:rsid w:val="344057F2"/>
    <w:rsid w:val="3583008C"/>
    <w:rsid w:val="35831415"/>
    <w:rsid w:val="35C81F43"/>
    <w:rsid w:val="36631C6B"/>
    <w:rsid w:val="376D0FF4"/>
    <w:rsid w:val="38683569"/>
    <w:rsid w:val="388C63A3"/>
    <w:rsid w:val="38A7797E"/>
    <w:rsid w:val="39A44A75"/>
    <w:rsid w:val="39DE7F87"/>
    <w:rsid w:val="39EB6200"/>
    <w:rsid w:val="39F7D5F5"/>
    <w:rsid w:val="3A706705"/>
    <w:rsid w:val="3ACE0B39"/>
    <w:rsid w:val="3AF60D67"/>
    <w:rsid w:val="3AF9494C"/>
    <w:rsid w:val="3B0C28D2"/>
    <w:rsid w:val="3B556027"/>
    <w:rsid w:val="3BC1546A"/>
    <w:rsid w:val="3CD92C87"/>
    <w:rsid w:val="3D3B2FFA"/>
    <w:rsid w:val="3DBDD8BF"/>
    <w:rsid w:val="3E2C6DE7"/>
    <w:rsid w:val="3EC6723B"/>
    <w:rsid w:val="3EE55913"/>
    <w:rsid w:val="3F087854"/>
    <w:rsid w:val="3F7F2E50"/>
    <w:rsid w:val="3FEEA76C"/>
    <w:rsid w:val="3FFD9ED1"/>
    <w:rsid w:val="40384169"/>
    <w:rsid w:val="41C21F3C"/>
    <w:rsid w:val="42AB0C22"/>
    <w:rsid w:val="43170066"/>
    <w:rsid w:val="432033BE"/>
    <w:rsid w:val="432D1637"/>
    <w:rsid w:val="435A7F52"/>
    <w:rsid w:val="44565E2A"/>
    <w:rsid w:val="446E0159"/>
    <w:rsid w:val="44E328F5"/>
    <w:rsid w:val="45352A25"/>
    <w:rsid w:val="45EE77A4"/>
    <w:rsid w:val="4645313C"/>
    <w:rsid w:val="471A6376"/>
    <w:rsid w:val="478F0B12"/>
    <w:rsid w:val="47A572E5"/>
    <w:rsid w:val="47F51D45"/>
    <w:rsid w:val="48474F49"/>
    <w:rsid w:val="484E277B"/>
    <w:rsid w:val="48A44149"/>
    <w:rsid w:val="48E00EFA"/>
    <w:rsid w:val="491A08B0"/>
    <w:rsid w:val="49942410"/>
    <w:rsid w:val="49CD147E"/>
    <w:rsid w:val="49F7299F"/>
    <w:rsid w:val="4C5E6D05"/>
    <w:rsid w:val="4C7F7D97"/>
    <w:rsid w:val="4C8C5620"/>
    <w:rsid w:val="4CA566E2"/>
    <w:rsid w:val="4D1F0243"/>
    <w:rsid w:val="4DD0778F"/>
    <w:rsid w:val="4DDC6134"/>
    <w:rsid w:val="4E320449"/>
    <w:rsid w:val="4E600B13"/>
    <w:rsid w:val="4FBA6948"/>
    <w:rsid w:val="4FBE01E7"/>
    <w:rsid w:val="4FD3815E"/>
    <w:rsid w:val="4FDD9D79"/>
    <w:rsid w:val="506D39BB"/>
    <w:rsid w:val="510065DD"/>
    <w:rsid w:val="528A0854"/>
    <w:rsid w:val="52B633F7"/>
    <w:rsid w:val="53E47AF0"/>
    <w:rsid w:val="54556C40"/>
    <w:rsid w:val="545D78A2"/>
    <w:rsid w:val="54662BFB"/>
    <w:rsid w:val="54FD26AA"/>
    <w:rsid w:val="553D1BAE"/>
    <w:rsid w:val="557ED6CD"/>
    <w:rsid w:val="55D27BD0"/>
    <w:rsid w:val="56226FF5"/>
    <w:rsid w:val="57392849"/>
    <w:rsid w:val="575256B8"/>
    <w:rsid w:val="57783371"/>
    <w:rsid w:val="578A30A4"/>
    <w:rsid w:val="57E97DCB"/>
    <w:rsid w:val="57FF70B5"/>
    <w:rsid w:val="58A16A55"/>
    <w:rsid w:val="59464DA9"/>
    <w:rsid w:val="59A04C8D"/>
    <w:rsid w:val="5B4A6DD2"/>
    <w:rsid w:val="5B557525"/>
    <w:rsid w:val="5B7A6F8C"/>
    <w:rsid w:val="5BAD2398"/>
    <w:rsid w:val="5BCD17B1"/>
    <w:rsid w:val="5CDA5F34"/>
    <w:rsid w:val="5D3DC56B"/>
    <w:rsid w:val="5D5201C0"/>
    <w:rsid w:val="5D722610"/>
    <w:rsid w:val="5DFF117F"/>
    <w:rsid w:val="5DFFD895"/>
    <w:rsid w:val="5E24654F"/>
    <w:rsid w:val="5EBD78BB"/>
    <w:rsid w:val="5F2D136B"/>
    <w:rsid w:val="5FA55E0F"/>
    <w:rsid w:val="5FEBCE08"/>
    <w:rsid w:val="5FF53085"/>
    <w:rsid w:val="609F196E"/>
    <w:rsid w:val="60C50CA9"/>
    <w:rsid w:val="60D3786A"/>
    <w:rsid w:val="612E2CF2"/>
    <w:rsid w:val="6175447D"/>
    <w:rsid w:val="62AD0147"/>
    <w:rsid w:val="62E53885"/>
    <w:rsid w:val="643B19AE"/>
    <w:rsid w:val="64D12312"/>
    <w:rsid w:val="660B3602"/>
    <w:rsid w:val="681C38A5"/>
    <w:rsid w:val="686B482C"/>
    <w:rsid w:val="68757459"/>
    <w:rsid w:val="6885769C"/>
    <w:rsid w:val="69EB06E5"/>
    <w:rsid w:val="69F06D97"/>
    <w:rsid w:val="6A4D205F"/>
    <w:rsid w:val="6ACA3A8C"/>
    <w:rsid w:val="6BBD714D"/>
    <w:rsid w:val="6BFCCB26"/>
    <w:rsid w:val="6C16685D"/>
    <w:rsid w:val="6C30791F"/>
    <w:rsid w:val="6CFB9738"/>
    <w:rsid w:val="6D7F52D8"/>
    <w:rsid w:val="6DDA2238"/>
    <w:rsid w:val="6E396833"/>
    <w:rsid w:val="6ED00F45"/>
    <w:rsid w:val="6EF3FA13"/>
    <w:rsid w:val="6F6B7CAE"/>
    <w:rsid w:val="6F745D74"/>
    <w:rsid w:val="6F7FC357"/>
    <w:rsid w:val="6FFA174F"/>
    <w:rsid w:val="707B3132"/>
    <w:rsid w:val="71D451F0"/>
    <w:rsid w:val="71F31B1A"/>
    <w:rsid w:val="720F447A"/>
    <w:rsid w:val="72233A82"/>
    <w:rsid w:val="7249798C"/>
    <w:rsid w:val="727F30FA"/>
    <w:rsid w:val="72DD03C3"/>
    <w:rsid w:val="735E2DFF"/>
    <w:rsid w:val="73AF381F"/>
    <w:rsid w:val="73D77E59"/>
    <w:rsid w:val="753C37D8"/>
    <w:rsid w:val="7553467E"/>
    <w:rsid w:val="755A5A0C"/>
    <w:rsid w:val="756EF343"/>
    <w:rsid w:val="757A4300"/>
    <w:rsid w:val="7590142E"/>
    <w:rsid w:val="75BC66C7"/>
    <w:rsid w:val="75F9FEC6"/>
    <w:rsid w:val="760342F6"/>
    <w:rsid w:val="767E40AC"/>
    <w:rsid w:val="77505319"/>
    <w:rsid w:val="78112CFA"/>
    <w:rsid w:val="79FF02E8"/>
    <w:rsid w:val="7A2B3E1B"/>
    <w:rsid w:val="7B6770D5"/>
    <w:rsid w:val="7BA850EE"/>
    <w:rsid w:val="7BBF5702"/>
    <w:rsid w:val="7BD55DED"/>
    <w:rsid w:val="7BED6609"/>
    <w:rsid w:val="7BF00E78"/>
    <w:rsid w:val="7BF51812"/>
    <w:rsid w:val="7BFDC2A5"/>
    <w:rsid w:val="7BFE90A5"/>
    <w:rsid w:val="7CFF44F6"/>
    <w:rsid w:val="7D230DDA"/>
    <w:rsid w:val="7D7FAB14"/>
    <w:rsid w:val="7D9121E7"/>
    <w:rsid w:val="7DD32800"/>
    <w:rsid w:val="7DDD71DA"/>
    <w:rsid w:val="7DF82266"/>
    <w:rsid w:val="7EB10D93"/>
    <w:rsid w:val="7ED71FDE"/>
    <w:rsid w:val="7EF50554"/>
    <w:rsid w:val="7EFF0B05"/>
    <w:rsid w:val="7F679E18"/>
    <w:rsid w:val="7FBB9ADD"/>
    <w:rsid w:val="7FBF1795"/>
    <w:rsid w:val="7FE6647E"/>
    <w:rsid w:val="7FEDB882"/>
    <w:rsid w:val="7FF59CE0"/>
    <w:rsid w:val="7FFCC905"/>
    <w:rsid w:val="9798CB2A"/>
    <w:rsid w:val="9BF4627F"/>
    <w:rsid w:val="9FEB0F7A"/>
    <w:rsid w:val="A3F14EBE"/>
    <w:rsid w:val="A7EE936A"/>
    <w:rsid w:val="AF352626"/>
    <w:rsid w:val="B6FCF1ED"/>
    <w:rsid w:val="B79D792C"/>
    <w:rsid w:val="BB9D51B3"/>
    <w:rsid w:val="BBF6930E"/>
    <w:rsid w:val="BD3CEE6C"/>
    <w:rsid w:val="BEE6E5E5"/>
    <w:rsid w:val="BEEE363D"/>
    <w:rsid w:val="BF3C3DE6"/>
    <w:rsid w:val="BF7F55BF"/>
    <w:rsid w:val="BFFAD59B"/>
    <w:rsid w:val="CE7B7229"/>
    <w:rsid w:val="D7B0B7B2"/>
    <w:rsid w:val="D7FF397F"/>
    <w:rsid w:val="DDC638F9"/>
    <w:rsid w:val="DDFCE5D1"/>
    <w:rsid w:val="DE7DF1EE"/>
    <w:rsid w:val="DEBF2072"/>
    <w:rsid w:val="DF7B112E"/>
    <w:rsid w:val="DF8D38CD"/>
    <w:rsid w:val="DFB9601A"/>
    <w:rsid w:val="DFBB96BF"/>
    <w:rsid w:val="DFBF2834"/>
    <w:rsid w:val="DFDFFE7B"/>
    <w:rsid w:val="DFFB507A"/>
    <w:rsid w:val="EF37BA33"/>
    <w:rsid w:val="EFF65FD6"/>
    <w:rsid w:val="F3FF7452"/>
    <w:rsid w:val="F6DF3A46"/>
    <w:rsid w:val="F77F3172"/>
    <w:rsid w:val="F7F15CCA"/>
    <w:rsid w:val="F7F6876B"/>
    <w:rsid w:val="F7FFA884"/>
    <w:rsid w:val="FA593D88"/>
    <w:rsid w:val="FABFBEBD"/>
    <w:rsid w:val="FAED76B1"/>
    <w:rsid w:val="FBE7218A"/>
    <w:rsid w:val="FBFDE2E2"/>
    <w:rsid w:val="FD66F3DE"/>
    <w:rsid w:val="FDA3B6CA"/>
    <w:rsid w:val="FE9FCDE8"/>
    <w:rsid w:val="FF2EB87D"/>
    <w:rsid w:val="FF3F5915"/>
    <w:rsid w:val="FFBC8890"/>
    <w:rsid w:val="FFBF1E21"/>
    <w:rsid w:val="FFDAD239"/>
    <w:rsid w:val="FFEF9CE5"/>
    <w:rsid w:val="FF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Lines="0" w:afterLines="0" w:line="0" w:lineRule="atLeast"/>
      <w:ind w:firstLine="0" w:firstLineChars="0"/>
      <w:jc w:val="center"/>
    </w:pPr>
    <w:rPr>
      <w:rFonts w:ascii="Arial" w:hAnsi="Arial" w:eastAsia="黑体" w:cs="Times New Roman"/>
      <w:kern w:val="2"/>
      <w:sz w:val="52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next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6326</Words>
  <Characters>7877</Characters>
  <Lines>0</Lines>
  <Paragraphs>0</Paragraphs>
  <TotalTime>34</TotalTime>
  <ScaleCrop>false</ScaleCrop>
  <LinksUpToDate>false</LinksUpToDate>
  <CharactersWithSpaces>8054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2025-04-29T03:44:00Z</dcterms:created>
  <dc:creator>次塔</dc:creator>
  <cp:lastModifiedBy>古月胡</cp:lastModifiedBy>
  <cp:lastPrinted>2025-10-14T10:03:00Z</cp:lastPrinted>
  <dcterms:modified xsi:type="dcterms:W3CDTF">2025-10-14T02:38:34Z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eyJoZGlkIjoiZGI3MTBiNWQwYTkxZTM0MDQwNTYxNjg5ZDI3MTcyMTYiLCJ1c2VySWQiOiIyOTQ5MTM2MDYifQ==</vt:lpwstr>
  </property>
  <property fmtid="{D5CDD505-2E9C-101B-9397-08002B2CF9AE}" pid="4" name="ICV">
    <vt:lpwstr>3C777B50782E406A9FC18E8531583299_13</vt:lpwstr>
  </property>
</Properties>
</file>